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4B" w:rsidRPr="007131DE" w:rsidRDefault="007131DE" w:rsidP="00AC7DDC">
      <w:pPr>
        <w:pStyle w:val="BodyText"/>
        <w:rPr>
          <w:b/>
          <w:color w:val="00B18F"/>
          <w:w w:val="125"/>
          <w:sz w:val="28"/>
        </w:rPr>
      </w:pPr>
      <w:r w:rsidRPr="007131DE">
        <w:rPr>
          <w:b/>
          <w:color w:val="00B18F"/>
          <w:w w:val="125"/>
          <w:sz w:val="28"/>
        </w:rPr>
        <w:t>EXERCISE</w:t>
      </w:r>
      <w:r w:rsidR="00E66E4B" w:rsidRPr="007131DE">
        <w:rPr>
          <w:b/>
          <w:color w:val="00B18F"/>
          <w:w w:val="125"/>
          <w:sz w:val="28"/>
        </w:rPr>
        <w:t xml:space="preserve"> </w:t>
      </w:r>
      <w:r w:rsidR="00B66814">
        <w:rPr>
          <w:b/>
          <w:color w:val="00B18F"/>
          <w:w w:val="125"/>
          <w:sz w:val="28"/>
        </w:rPr>
        <w:t>2</w:t>
      </w:r>
      <w:r w:rsidRPr="007131DE">
        <w:rPr>
          <w:b/>
          <w:color w:val="00B18F"/>
          <w:w w:val="115"/>
          <w:sz w:val="28"/>
        </w:rPr>
        <w:t xml:space="preserve">. </w:t>
      </w:r>
      <w:r w:rsidR="00B66814">
        <w:rPr>
          <w:b/>
          <w:color w:val="00B18F"/>
          <w:w w:val="115"/>
          <w:sz w:val="28"/>
        </w:rPr>
        <w:t>VIEWING SOIL EROSION IN RUNOFF WATER</w:t>
      </w:r>
    </w:p>
    <w:p w:rsidR="00E66E4B" w:rsidRPr="00F51496" w:rsidRDefault="00E66E4B" w:rsidP="00AC7DDC">
      <w:pPr>
        <w:pStyle w:val="BodyText"/>
        <w:ind w:left="360" w:hanging="360"/>
        <w:rPr>
          <w:b/>
          <w:color w:val="00B18F"/>
          <w:w w:val="115"/>
          <w:sz w:val="6"/>
        </w:rPr>
      </w:pPr>
    </w:p>
    <w:tbl>
      <w:tblPr>
        <w:tblStyle w:val="TableGrid"/>
        <w:tblW w:w="0" w:type="auto"/>
        <w:tblLook w:val="04A0" w:firstRow="1" w:lastRow="0" w:firstColumn="1" w:lastColumn="0" w:noHBand="0" w:noVBand="1"/>
      </w:tblPr>
      <w:tblGrid>
        <w:gridCol w:w="4405"/>
        <w:gridCol w:w="5130"/>
      </w:tblGrid>
      <w:tr w:rsidR="00E66E4B" w:rsidRPr="00F51496" w:rsidTr="001D137C">
        <w:tc>
          <w:tcPr>
            <w:tcW w:w="9535" w:type="dxa"/>
            <w:gridSpan w:val="2"/>
          </w:tcPr>
          <w:p w:rsidR="00E66E4B" w:rsidRPr="00F51496" w:rsidRDefault="00E66E4B" w:rsidP="00AC7DDC">
            <w:pPr>
              <w:spacing w:after="120"/>
              <w:ind w:left="360" w:hanging="360"/>
              <w:rPr>
                <w:i/>
                <w:sz w:val="24"/>
              </w:rPr>
            </w:pPr>
            <w:r w:rsidRPr="00F51496">
              <w:rPr>
                <w:i/>
                <w:color w:val="00B18F"/>
                <w:w w:val="105"/>
                <w:sz w:val="24"/>
              </w:rPr>
              <w:t>OBJECTIVE</w:t>
            </w:r>
          </w:p>
          <w:p w:rsidR="00E66E4B" w:rsidRPr="0034194F" w:rsidRDefault="00E66E4B" w:rsidP="00575A8C">
            <w:pPr>
              <w:pStyle w:val="BodyText"/>
              <w:spacing w:after="160"/>
              <w:ind w:left="360" w:hanging="360"/>
              <w:rPr>
                <w:b/>
                <w:sz w:val="22"/>
                <w:szCs w:val="22"/>
              </w:rPr>
            </w:pPr>
            <w:r w:rsidRPr="0034194F">
              <w:rPr>
                <w:b/>
                <w:color w:val="231F20"/>
                <w:w w:val="110"/>
                <w:sz w:val="22"/>
                <w:szCs w:val="22"/>
              </w:rPr>
              <w:t xml:space="preserve">After this exercise </w:t>
            </w:r>
            <w:r w:rsidR="00E11E7D" w:rsidRPr="0034194F">
              <w:rPr>
                <w:b/>
                <w:color w:val="231F20"/>
                <w:w w:val="110"/>
                <w:sz w:val="22"/>
                <w:szCs w:val="22"/>
              </w:rPr>
              <w:t>the participants will</w:t>
            </w:r>
            <w:r w:rsidR="008A6917">
              <w:rPr>
                <w:b/>
                <w:color w:val="231F20"/>
                <w:w w:val="110"/>
                <w:sz w:val="22"/>
                <w:szCs w:val="22"/>
              </w:rPr>
              <w:t xml:space="preserve"> </w:t>
            </w:r>
            <w:r w:rsidR="007131DE">
              <w:rPr>
                <w:b/>
                <w:color w:val="231F20"/>
                <w:w w:val="110"/>
                <w:sz w:val="22"/>
                <w:szCs w:val="22"/>
              </w:rPr>
              <w:t>be able to</w:t>
            </w:r>
            <w:r w:rsidRPr="0034194F">
              <w:rPr>
                <w:b/>
                <w:color w:val="231F20"/>
                <w:w w:val="110"/>
                <w:sz w:val="22"/>
                <w:szCs w:val="22"/>
              </w:rPr>
              <w:t>:</w:t>
            </w:r>
          </w:p>
          <w:p w:rsidR="000D5F41" w:rsidRPr="000D5F41" w:rsidRDefault="000D5F41" w:rsidP="000D5F41">
            <w:pPr>
              <w:pStyle w:val="ListParagraph"/>
              <w:numPr>
                <w:ilvl w:val="0"/>
                <w:numId w:val="1"/>
              </w:numPr>
              <w:tabs>
                <w:tab w:val="left" w:pos="271"/>
              </w:tabs>
              <w:spacing w:line="283" w:lineRule="auto"/>
              <w:ind w:right="331"/>
            </w:pPr>
            <w:r>
              <w:rPr>
                <w:color w:val="231F20"/>
                <w:w w:val="105"/>
              </w:rPr>
              <w:t>Explain the meaning of erosion by demon</w:t>
            </w:r>
            <w:r w:rsidR="00D13AD2">
              <w:rPr>
                <w:color w:val="231F20"/>
                <w:w w:val="105"/>
              </w:rPr>
              <w:t>strating that muddy rivers indicate</w:t>
            </w:r>
            <w:r>
              <w:rPr>
                <w:color w:val="231F20"/>
                <w:w w:val="105"/>
              </w:rPr>
              <w:t xml:space="preserve"> water flowing out of farmers’ fields </w:t>
            </w:r>
            <w:r w:rsidR="00D13AD2">
              <w:rPr>
                <w:color w:val="231F20"/>
                <w:w w:val="105"/>
              </w:rPr>
              <w:t xml:space="preserve">is </w:t>
            </w:r>
            <w:r>
              <w:rPr>
                <w:color w:val="231F20"/>
                <w:w w:val="105"/>
              </w:rPr>
              <w:t xml:space="preserve">carrying precious soil. </w:t>
            </w:r>
          </w:p>
          <w:p w:rsidR="000D5F41" w:rsidRPr="007131DE" w:rsidRDefault="000D5F41" w:rsidP="000D5F41">
            <w:pPr>
              <w:pStyle w:val="ListParagraph"/>
              <w:numPr>
                <w:ilvl w:val="0"/>
                <w:numId w:val="1"/>
              </w:numPr>
              <w:tabs>
                <w:tab w:val="left" w:pos="271"/>
              </w:tabs>
              <w:spacing w:after="160" w:line="283" w:lineRule="auto"/>
              <w:ind w:right="331"/>
            </w:pPr>
            <w:r>
              <w:rPr>
                <w:color w:val="231F20"/>
                <w:w w:val="105"/>
              </w:rPr>
              <w:t xml:space="preserve">Assess the extent of this erosion. </w:t>
            </w:r>
          </w:p>
        </w:tc>
      </w:tr>
      <w:tr w:rsidR="00E66E4B" w:rsidRPr="00F51496" w:rsidTr="001D137C">
        <w:tc>
          <w:tcPr>
            <w:tcW w:w="4405" w:type="dxa"/>
          </w:tcPr>
          <w:p w:rsidR="00E66E4B" w:rsidRPr="00F51496" w:rsidRDefault="00E66E4B" w:rsidP="00AC7DDC">
            <w:pPr>
              <w:ind w:left="360" w:hanging="360"/>
              <w:rPr>
                <w:i/>
                <w:sz w:val="24"/>
              </w:rPr>
            </w:pPr>
            <w:r w:rsidRPr="00F51496">
              <w:rPr>
                <w:i/>
                <w:color w:val="00B18F"/>
                <w:sz w:val="24"/>
              </w:rPr>
              <w:t>EQUIPMENT NEEDED</w:t>
            </w:r>
          </w:p>
          <w:p w:rsidR="00814CC7" w:rsidRDefault="000D5F41" w:rsidP="003D28AF">
            <w:pPr>
              <w:pStyle w:val="ListParagraph"/>
              <w:numPr>
                <w:ilvl w:val="0"/>
                <w:numId w:val="2"/>
              </w:numPr>
              <w:tabs>
                <w:tab w:val="left" w:pos="1191"/>
              </w:tabs>
              <w:ind w:left="360"/>
            </w:pPr>
            <w:r>
              <w:t>A clear glas</w:t>
            </w:r>
            <w:r w:rsidR="007131DE">
              <w:t>s</w:t>
            </w:r>
            <w:r w:rsidR="0024568B">
              <w:t xml:space="preserve"> container (like a water glass)</w:t>
            </w:r>
            <w:r>
              <w:t xml:space="preserve"> </w:t>
            </w:r>
          </w:p>
          <w:p w:rsidR="00D13AD2" w:rsidRPr="004105F7" w:rsidRDefault="00D13AD2" w:rsidP="003D28AF">
            <w:pPr>
              <w:pStyle w:val="ListParagraph"/>
              <w:numPr>
                <w:ilvl w:val="0"/>
                <w:numId w:val="2"/>
              </w:numPr>
              <w:tabs>
                <w:tab w:val="left" w:pos="1191"/>
              </w:tabs>
              <w:ind w:left="360"/>
            </w:pPr>
            <w:r>
              <w:t>3 clear bottles and some dirt</w:t>
            </w:r>
            <w:r w:rsidR="0097618C">
              <w:t xml:space="preserve"> </w:t>
            </w:r>
            <w:r w:rsidR="00DB3F68">
              <w:t>suitable to demonstrating</w:t>
            </w:r>
            <w:r w:rsidR="0097618C">
              <w:t xml:space="preserve"> </w:t>
            </w:r>
            <w:r w:rsidR="00DB3F68">
              <w:t xml:space="preserve">river </w:t>
            </w:r>
            <w:r w:rsidR="0097618C">
              <w:t>sediment</w:t>
            </w:r>
          </w:p>
        </w:tc>
        <w:tc>
          <w:tcPr>
            <w:tcW w:w="5130" w:type="dxa"/>
          </w:tcPr>
          <w:p w:rsidR="00E66E4B" w:rsidRPr="00F51496" w:rsidRDefault="00676A79" w:rsidP="00AC7DDC">
            <w:pPr>
              <w:ind w:left="360" w:hanging="360"/>
              <w:rPr>
                <w:i/>
                <w:sz w:val="24"/>
              </w:rPr>
            </w:pPr>
            <w:r>
              <w:rPr>
                <w:i/>
                <w:color w:val="00B18F"/>
                <w:sz w:val="24"/>
              </w:rPr>
              <w:t>EXPECTED OUTPUT</w:t>
            </w:r>
          </w:p>
          <w:p w:rsidR="00E66E4B" w:rsidRPr="00607014" w:rsidRDefault="007131DE" w:rsidP="00607014">
            <w:pPr>
              <w:pStyle w:val="ListParagraph"/>
              <w:numPr>
                <w:ilvl w:val="0"/>
                <w:numId w:val="25"/>
              </w:numPr>
              <w:spacing w:after="160"/>
              <w:ind w:left="421"/>
              <w:rPr>
                <w:color w:val="00B18F"/>
                <w:w w:val="105"/>
                <w:sz w:val="24"/>
              </w:rPr>
            </w:pPr>
            <w:r>
              <w:rPr>
                <w:rFonts w:cs="Times New Roman"/>
              </w:rPr>
              <w:t xml:space="preserve">Group members </w:t>
            </w:r>
            <w:r w:rsidR="000D5F41">
              <w:rPr>
                <w:rFonts w:cs="Times New Roman"/>
              </w:rPr>
              <w:t>understand the implications of dirty runoff water, and know how to obtain a relative measure of the soil loss (erosion).</w:t>
            </w:r>
          </w:p>
        </w:tc>
      </w:tr>
      <w:tr w:rsidR="00E66E4B" w:rsidRPr="00F51496" w:rsidTr="001D137C">
        <w:tc>
          <w:tcPr>
            <w:tcW w:w="4405" w:type="dxa"/>
          </w:tcPr>
          <w:p w:rsidR="00E66E4B" w:rsidRPr="00F51496" w:rsidRDefault="00E66E4B" w:rsidP="00AC7DDC">
            <w:pPr>
              <w:ind w:left="360" w:hanging="360"/>
              <w:rPr>
                <w:i/>
                <w:sz w:val="24"/>
              </w:rPr>
            </w:pPr>
            <w:r w:rsidRPr="00F51496">
              <w:rPr>
                <w:i/>
                <w:color w:val="00B18F"/>
                <w:sz w:val="24"/>
              </w:rPr>
              <w:t>TIME</w:t>
            </w:r>
          </w:p>
          <w:p w:rsidR="00E66E4B" w:rsidRPr="00F51496" w:rsidRDefault="007131DE" w:rsidP="001B72ED">
            <w:pPr>
              <w:tabs>
                <w:tab w:val="left" w:pos="1191"/>
              </w:tabs>
              <w:spacing w:after="160"/>
              <w:rPr>
                <w:sz w:val="24"/>
              </w:rPr>
            </w:pPr>
            <w:r>
              <w:rPr>
                <w:color w:val="231F20"/>
                <w:w w:val="110"/>
              </w:rPr>
              <w:t>30</w:t>
            </w:r>
            <w:r w:rsidR="000D5F41">
              <w:rPr>
                <w:color w:val="231F20"/>
                <w:w w:val="110"/>
              </w:rPr>
              <w:t>-45</w:t>
            </w:r>
            <w:r w:rsidR="001B72ED">
              <w:rPr>
                <w:color w:val="231F20"/>
                <w:w w:val="110"/>
              </w:rPr>
              <w:t xml:space="preserve"> minutes</w:t>
            </w:r>
          </w:p>
        </w:tc>
        <w:tc>
          <w:tcPr>
            <w:tcW w:w="5130" w:type="dxa"/>
          </w:tcPr>
          <w:p w:rsidR="00E66E4B" w:rsidRPr="00F51496" w:rsidRDefault="00E66E4B" w:rsidP="00AC7DDC">
            <w:pPr>
              <w:ind w:left="360" w:hanging="360"/>
              <w:rPr>
                <w:i/>
                <w:sz w:val="24"/>
              </w:rPr>
            </w:pPr>
            <w:r w:rsidRPr="00F51496">
              <w:rPr>
                <w:i/>
                <w:color w:val="00B18F"/>
                <w:w w:val="105"/>
                <w:sz w:val="24"/>
              </w:rPr>
              <w:t>PREPARATION</w:t>
            </w:r>
          </w:p>
          <w:p w:rsidR="007131DE" w:rsidRPr="0029738E" w:rsidRDefault="000D5F41" w:rsidP="00607014">
            <w:pPr>
              <w:pStyle w:val="ListParagraph"/>
              <w:widowControl/>
              <w:numPr>
                <w:ilvl w:val="0"/>
                <w:numId w:val="3"/>
              </w:numPr>
              <w:autoSpaceDE/>
              <w:autoSpaceDN/>
              <w:spacing w:after="160" w:line="259" w:lineRule="auto"/>
              <w:ind w:left="421"/>
              <w:contextualSpacing/>
              <w:rPr>
                <w:rFonts w:cs="Times New Roman"/>
              </w:rPr>
            </w:pPr>
            <w:r>
              <w:rPr>
                <w:rFonts w:cs="Times New Roman"/>
              </w:rPr>
              <w:t xml:space="preserve">This exercise is best conducted during the rainy season when a nearby water source is carrying dirty runoff water. Look for any potential streams ahead of the meeting. </w:t>
            </w:r>
          </w:p>
        </w:tc>
      </w:tr>
    </w:tbl>
    <w:p w:rsidR="00E65BD1" w:rsidRPr="00322C68" w:rsidRDefault="00E65BD1" w:rsidP="00AC7DDC">
      <w:pPr>
        <w:ind w:left="360" w:hanging="360"/>
        <w:rPr>
          <w:i/>
          <w:color w:val="00B18F"/>
        </w:rPr>
      </w:pPr>
    </w:p>
    <w:p w:rsidR="00A24929" w:rsidRPr="00A24929" w:rsidRDefault="007131DE" w:rsidP="00A24929">
      <w:pPr>
        <w:ind w:left="360" w:hanging="360"/>
        <w:rPr>
          <w:rFonts w:cs="Times New Roman"/>
          <w:szCs w:val="24"/>
        </w:rPr>
      </w:pPr>
      <w:r>
        <w:rPr>
          <w:i/>
          <w:color w:val="009999"/>
          <w:sz w:val="24"/>
          <w:szCs w:val="24"/>
        </w:rPr>
        <w:t>SUGGESTED PROCEDURE</w:t>
      </w:r>
      <w:r w:rsidR="00A24929">
        <w:rPr>
          <w:i/>
          <w:color w:val="009999"/>
          <w:sz w:val="24"/>
          <w:szCs w:val="24"/>
        </w:rPr>
        <w:t xml:space="preserve">: </w:t>
      </w:r>
    </w:p>
    <w:p w:rsidR="00607014" w:rsidRDefault="00FE4345" w:rsidP="00F42D5A">
      <w:pPr>
        <w:pStyle w:val="ListParagraph"/>
        <w:numPr>
          <w:ilvl w:val="0"/>
          <w:numId w:val="26"/>
        </w:numPr>
        <w:spacing w:after="160"/>
        <w:ind w:left="360"/>
        <w:rPr>
          <w:rFonts w:cs="Times New Roman"/>
        </w:rPr>
      </w:pPr>
      <w:r>
        <w:rPr>
          <w:rFonts w:cs="Times New Roman"/>
        </w:rPr>
        <w:t xml:space="preserve">Collect a sample of water in the clear glass container from the stream or water body you identified in the preparation. Display this glass where the group can see it during your discussion. </w:t>
      </w:r>
    </w:p>
    <w:p w:rsidR="007A7D11" w:rsidRDefault="00FE4345" w:rsidP="00F42D5A">
      <w:pPr>
        <w:pStyle w:val="ListParagraph"/>
        <w:numPr>
          <w:ilvl w:val="0"/>
          <w:numId w:val="26"/>
        </w:numPr>
        <w:spacing w:after="160"/>
        <w:ind w:left="360"/>
        <w:rPr>
          <w:rFonts w:cs="Times New Roman"/>
        </w:rPr>
      </w:pPr>
      <w:r>
        <w:rPr>
          <w:rFonts w:cs="Times New Roman"/>
        </w:rPr>
        <w:t xml:space="preserve">Ask </w:t>
      </w:r>
      <w:r w:rsidR="00D13AD2">
        <w:rPr>
          <w:rFonts w:cs="Times New Roman"/>
        </w:rPr>
        <w:t xml:space="preserve">the group </w:t>
      </w:r>
      <w:r>
        <w:rPr>
          <w:rFonts w:cs="Times New Roman"/>
        </w:rPr>
        <w:t xml:space="preserve">whether they have observed a difference in the color of the water of local streams/rivers before, during, and after the rains. Why is the color different? Lead the conversation to the point where group members recognize that the darker color usually means that the water is carrying more soil. Discuss where this soil comes from. </w:t>
      </w:r>
    </w:p>
    <w:p w:rsidR="00FE4345" w:rsidRDefault="00286FE3" w:rsidP="00F42D5A">
      <w:pPr>
        <w:pStyle w:val="ListParagraph"/>
        <w:numPr>
          <w:ilvl w:val="0"/>
          <w:numId w:val="26"/>
        </w:numPr>
        <w:ind w:left="360"/>
        <w:rPr>
          <w:rFonts w:cs="Times New Roman"/>
        </w:rPr>
      </w:pPr>
      <w:r>
        <w:rPr>
          <w:rFonts w:cs="Times New Roman"/>
        </w:rPr>
        <w:t xml:space="preserve">After about 30 minutes, look again at the sample of water that was collected at the beginning of the discussion. See if the water has cleared up at all, and if some of the soil has settled in the bottom as mud.  Discuss what you see with the group members. Suggest that they do this simple test on their own close to their farm to see how much soil is being carried away by runoff water. </w:t>
      </w:r>
    </w:p>
    <w:p w:rsidR="00676A79" w:rsidRDefault="00024494" w:rsidP="00286FE3">
      <w:pPr>
        <w:ind w:left="360"/>
        <w:rPr>
          <w:rFonts w:cs="Times New Roman"/>
          <w:b/>
        </w:rPr>
      </w:pPr>
      <w:r>
        <w:rPr>
          <w:rFonts w:cs="Times New Roman"/>
          <w:b/>
          <w:noProof/>
        </w:rPr>
        <w:drawing>
          <wp:anchor distT="0" distB="0" distL="114300" distR="114300" simplePos="0" relativeHeight="251659264" behindDoc="1" locked="0" layoutInCell="1" allowOverlap="1">
            <wp:simplePos x="0" y="0"/>
            <wp:positionH relativeFrom="column">
              <wp:posOffset>4345322</wp:posOffset>
            </wp:positionH>
            <wp:positionV relativeFrom="paragraph">
              <wp:posOffset>93980</wp:posOffset>
            </wp:positionV>
            <wp:extent cx="1605915" cy="1605915"/>
            <wp:effectExtent l="0" t="0" r="0" b="0"/>
            <wp:wrapTight wrapText="bothSides">
              <wp:wrapPolygon edited="0">
                <wp:start x="0" y="0"/>
                <wp:lineTo x="0" y="21267"/>
                <wp:lineTo x="21267" y="21267"/>
                <wp:lineTo x="212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 DIBUJO 129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5915" cy="1605915"/>
                    </a:xfrm>
                    <a:prstGeom prst="rect">
                      <a:avLst/>
                    </a:prstGeom>
                  </pic:spPr>
                </pic:pic>
              </a:graphicData>
            </a:graphic>
            <wp14:sizeRelH relativeFrom="margin">
              <wp14:pctWidth>0</wp14:pctWidth>
            </wp14:sizeRelH>
            <wp14:sizeRelV relativeFrom="margin">
              <wp14:pctHeight>0</wp14:pctHeight>
            </wp14:sizeRelV>
          </wp:anchor>
        </w:drawing>
      </w:r>
    </w:p>
    <w:p w:rsidR="00286FE3" w:rsidRPr="001D137C" w:rsidRDefault="00286FE3" w:rsidP="00F42D5A">
      <w:pPr>
        <w:rPr>
          <w:rFonts w:cs="Times New Roman"/>
          <w:sz w:val="20"/>
        </w:rPr>
      </w:pPr>
      <w:r w:rsidRPr="00F42D5A">
        <w:rPr>
          <w:rFonts w:cs="Times New Roman"/>
          <w:b/>
        </w:rPr>
        <w:t xml:space="preserve">Note: </w:t>
      </w:r>
      <w:r w:rsidRPr="00F42D5A">
        <w:rPr>
          <w:rFonts w:cs="Times New Roman"/>
        </w:rPr>
        <w:t xml:space="preserve">if you cannot find a nearby source of muddy water, gather three clear bottles and fill them up with water. Then ask farmers to add </w:t>
      </w:r>
      <w:r w:rsidR="00DB3F68" w:rsidRPr="00F42D5A">
        <w:rPr>
          <w:rFonts w:cs="Times New Roman"/>
        </w:rPr>
        <w:t xml:space="preserve">varying quantities of </w:t>
      </w:r>
      <w:r w:rsidRPr="00F42D5A">
        <w:rPr>
          <w:rFonts w:cs="Times New Roman"/>
        </w:rPr>
        <w:t>soil, shake the bottles, and try to replicate the color of the rivers in the area.</w:t>
      </w:r>
      <w:r w:rsidR="00DB3F68" w:rsidRPr="00F42D5A">
        <w:rPr>
          <w:rFonts w:cs="Times New Roman"/>
        </w:rPr>
        <w:t xml:space="preserve">  The bottles should have varying degrees of clarity to show the river sediment before (clearer), during (darker), and after (darkest). </w:t>
      </w:r>
      <w:r w:rsidRPr="00F42D5A">
        <w:rPr>
          <w:rFonts w:cs="Times New Roman"/>
        </w:rPr>
        <w:t xml:space="preserve"> Use the different </w:t>
      </w:r>
      <w:r w:rsidR="00DB3F68" w:rsidRPr="00F42D5A">
        <w:rPr>
          <w:rFonts w:cs="Times New Roman"/>
        </w:rPr>
        <w:t>bottles with varying sediment densities</w:t>
      </w:r>
      <w:r w:rsidRPr="00F42D5A">
        <w:rPr>
          <w:rFonts w:cs="Times New Roman"/>
        </w:rPr>
        <w:t xml:space="preserve"> to discuss the questions covered in this exercise</w:t>
      </w:r>
      <w:r w:rsidRPr="001D137C">
        <w:rPr>
          <w:rFonts w:cs="Times New Roman"/>
          <w:sz w:val="20"/>
        </w:rPr>
        <w:t xml:space="preserve">. </w:t>
      </w:r>
    </w:p>
    <w:p w:rsidR="00286FE3" w:rsidRDefault="00286FE3" w:rsidP="00286FE3">
      <w:pPr>
        <w:ind w:left="360"/>
        <w:rPr>
          <w:rFonts w:cs="Times New Roman"/>
          <w:b/>
        </w:rPr>
      </w:pPr>
    </w:p>
    <w:p w:rsidR="00286FE3" w:rsidRDefault="00286FE3" w:rsidP="00286FE3">
      <w:pPr>
        <w:ind w:left="360" w:hanging="360"/>
        <w:rPr>
          <w:i/>
          <w:color w:val="009999"/>
          <w:sz w:val="24"/>
          <w:szCs w:val="24"/>
        </w:rPr>
      </w:pPr>
      <w:r>
        <w:rPr>
          <w:i/>
          <w:color w:val="009999"/>
          <w:sz w:val="24"/>
          <w:szCs w:val="24"/>
        </w:rPr>
        <w:t>QUESTIONS TO</w:t>
      </w:r>
      <w:bookmarkStart w:id="0" w:name="_GoBack"/>
      <w:bookmarkEnd w:id="0"/>
      <w:r>
        <w:rPr>
          <w:i/>
          <w:color w:val="009999"/>
          <w:sz w:val="24"/>
          <w:szCs w:val="24"/>
        </w:rPr>
        <w:t xml:space="preserve"> STIMULATE DISCUSSION:</w:t>
      </w:r>
    </w:p>
    <w:p w:rsidR="00286FE3" w:rsidRPr="00286FE3" w:rsidRDefault="00286FE3" w:rsidP="00F42D5A">
      <w:pPr>
        <w:pStyle w:val="ListParagraph"/>
        <w:numPr>
          <w:ilvl w:val="0"/>
          <w:numId w:val="34"/>
        </w:numPr>
        <w:ind w:left="360"/>
        <w:rPr>
          <w:rFonts w:cs="Times New Roman"/>
          <w:b/>
        </w:rPr>
      </w:pPr>
      <w:r>
        <w:rPr>
          <w:rFonts w:cs="Times New Roman"/>
        </w:rPr>
        <w:t>How dark is the runoff water? Probe for different gradations or local terms.</w:t>
      </w:r>
    </w:p>
    <w:p w:rsidR="009E1C6D" w:rsidRDefault="00286FE3" w:rsidP="00F42D5A">
      <w:pPr>
        <w:pStyle w:val="ListParagraph"/>
        <w:numPr>
          <w:ilvl w:val="0"/>
          <w:numId w:val="34"/>
        </w:numPr>
        <w:ind w:left="360"/>
        <w:rPr>
          <w:rFonts w:cs="Times New Roman"/>
          <w:b/>
        </w:rPr>
      </w:pPr>
      <w:r>
        <w:rPr>
          <w:rFonts w:cs="Times New Roman"/>
        </w:rPr>
        <w:t>What is the color of the runoff water (red, brown, grey)? What do the different colors mean?</w:t>
      </w:r>
      <w:r w:rsidRPr="00286FE3">
        <w:rPr>
          <w:rFonts w:cs="Times New Roman"/>
          <w:b/>
        </w:rPr>
        <w:t xml:space="preserve"> </w:t>
      </w:r>
    </w:p>
    <w:p w:rsidR="00286FE3" w:rsidRPr="00286FE3" w:rsidRDefault="00286FE3" w:rsidP="00286FE3">
      <w:pPr>
        <w:ind w:left="360"/>
        <w:rPr>
          <w:rFonts w:cs="Times New Roman"/>
          <w:b/>
        </w:rPr>
      </w:pPr>
      <w:r>
        <w:rPr>
          <w:rFonts w:cs="Times New Roman"/>
          <w:b/>
          <w:noProof/>
        </w:rPr>
        <w:lastRenderedPageBreak/>
        <w:drawing>
          <wp:anchor distT="0" distB="0" distL="114300" distR="114300" simplePos="0" relativeHeight="251658240" behindDoc="1" locked="0" layoutInCell="1" allowOverlap="1">
            <wp:simplePos x="0" y="0"/>
            <wp:positionH relativeFrom="column">
              <wp:posOffset>-1465580</wp:posOffset>
            </wp:positionH>
            <wp:positionV relativeFrom="paragraph">
              <wp:posOffset>1796415</wp:posOffset>
            </wp:positionV>
            <wp:extent cx="9358630" cy="5766435"/>
            <wp:effectExtent l="5397" t="0" r="318" b="317"/>
            <wp:wrapTight wrapText="bothSides">
              <wp:wrapPolygon edited="0">
                <wp:start x="21588" y="-20"/>
                <wp:lineTo x="43" y="-20"/>
                <wp:lineTo x="43" y="21530"/>
                <wp:lineTo x="21588" y="21530"/>
                <wp:lineTo x="21588" y="-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 DIBUJO 173a EN COLOR.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9358630" cy="5766435"/>
                    </a:xfrm>
                    <a:prstGeom prst="rect">
                      <a:avLst/>
                    </a:prstGeom>
                  </pic:spPr>
                </pic:pic>
              </a:graphicData>
            </a:graphic>
            <wp14:sizeRelH relativeFrom="margin">
              <wp14:pctWidth>0</wp14:pctWidth>
            </wp14:sizeRelH>
            <wp14:sizeRelV relativeFrom="margin">
              <wp14:pctHeight>0</wp14:pctHeight>
            </wp14:sizeRelV>
          </wp:anchor>
        </w:drawing>
      </w:r>
    </w:p>
    <w:sectPr w:rsidR="00286FE3" w:rsidRPr="00286FE3" w:rsidSect="001D137C">
      <w:pgSz w:w="12240" w:h="15840" w:code="1"/>
      <w:pgMar w:top="1080" w:right="1260" w:bottom="990"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A4E"/>
    <w:multiLevelType w:val="hybridMultilevel"/>
    <w:tmpl w:val="759AFC52"/>
    <w:lvl w:ilvl="0" w:tplc="A0266210">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44A"/>
    <w:multiLevelType w:val="hybridMultilevel"/>
    <w:tmpl w:val="AB78A81E"/>
    <w:lvl w:ilvl="0" w:tplc="2DD0F8FC">
      <w:start w:val="1"/>
      <w:numFmt w:val="decimal"/>
      <w:lvlText w:val="%1."/>
      <w:lvlJc w:val="left"/>
      <w:pPr>
        <w:ind w:left="720" w:hanging="360"/>
      </w:pPr>
      <w:rPr>
        <w:rFonts w:ascii="Century Gothic" w:eastAsia="Century Gothic" w:hAnsi="Century Gothic" w:cs="Times New Roman"/>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F01"/>
    <w:multiLevelType w:val="hybridMultilevel"/>
    <w:tmpl w:val="26BC8030"/>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71E2E"/>
    <w:multiLevelType w:val="hybridMultilevel"/>
    <w:tmpl w:val="EEA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7D81"/>
    <w:multiLevelType w:val="hybridMultilevel"/>
    <w:tmpl w:val="3B42CE30"/>
    <w:lvl w:ilvl="0" w:tplc="8E8E6AD0">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0A58AF"/>
    <w:multiLevelType w:val="hybridMultilevel"/>
    <w:tmpl w:val="306AB0CA"/>
    <w:lvl w:ilvl="0" w:tplc="D466C31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5315B"/>
    <w:multiLevelType w:val="hybridMultilevel"/>
    <w:tmpl w:val="4B30F0EA"/>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D2DE8"/>
    <w:multiLevelType w:val="hybridMultilevel"/>
    <w:tmpl w:val="5CD84D8C"/>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07509"/>
    <w:multiLevelType w:val="hybridMultilevel"/>
    <w:tmpl w:val="67FA7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F2525D"/>
    <w:multiLevelType w:val="hybridMultilevel"/>
    <w:tmpl w:val="FA123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2F466A"/>
    <w:multiLevelType w:val="hybridMultilevel"/>
    <w:tmpl w:val="65AA812A"/>
    <w:lvl w:ilvl="0" w:tplc="9926CD6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07920"/>
    <w:multiLevelType w:val="hybridMultilevel"/>
    <w:tmpl w:val="F1CA75A8"/>
    <w:lvl w:ilvl="0" w:tplc="479E09E4">
      <w:start w:val="1"/>
      <w:numFmt w:val="lowerLetter"/>
      <w:lvlText w:val="%1)"/>
      <w:lvlJc w:val="left"/>
      <w:pPr>
        <w:ind w:left="2160" w:hanging="360"/>
      </w:pPr>
      <w:rPr>
        <w:b/>
        <w:color w:val="009999"/>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E44617"/>
    <w:multiLevelType w:val="hybridMultilevel"/>
    <w:tmpl w:val="5170963E"/>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40F62"/>
    <w:multiLevelType w:val="hybridMultilevel"/>
    <w:tmpl w:val="0FFA2BE2"/>
    <w:lvl w:ilvl="0" w:tplc="0409000F">
      <w:start w:val="1"/>
      <w:numFmt w:val="decimal"/>
      <w:lvlText w:val="%1."/>
      <w:lvlJc w:val="left"/>
      <w:pPr>
        <w:ind w:left="720" w:hanging="360"/>
      </w:pPr>
    </w:lvl>
    <w:lvl w:ilvl="1" w:tplc="2AC08C5C">
      <w:start w:val="1"/>
      <w:numFmt w:val="decimal"/>
      <w:lvlText w:val="%2."/>
      <w:lvlJc w:val="left"/>
      <w:pPr>
        <w:ind w:left="1440" w:hanging="360"/>
      </w:pPr>
      <w:rPr>
        <w:rFonts w:ascii="Century Gothic" w:eastAsia="Century Gothic" w:hAnsi="Century Gothic" w:cs="Times New Roman"/>
        <w:b/>
        <w:color w:val="009999"/>
      </w:rPr>
    </w:lvl>
    <w:lvl w:ilvl="2" w:tplc="F72E4F64">
      <w:start w:val="1"/>
      <w:numFmt w:val="lowerRoman"/>
      <w:lvlText w:val="%3."/>
      <w:lvlJc w:val="right"/>
      <w:pPr>
        <w:ind w:left="2160" w:hanging="180"/>
      </w:pPr>
      <w:rPr>
        <w:color w:val="0099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637E8"/>
    <w:multiLevelType w:val="hybridMultilevel"/>
    <w:tmpl w:val="07164EEE"/>
    <w:lvl w:ilvl="0" w:tplc="04090001">
      <w:start w:val="1"/>
      <w:numFmt w:val="bullet"/>
      <w:lvlText w:val=""/>
      <w:lvlJc w:val="left"/>
      <w:pPr>
        <w:ind w:left="720" w:hanging="360"/>
      </w:pPr>
      <w:rPr>
        <w:rFonts w:ascii="Symbol" w:hAnsi="Symbol" w:hint="default"/>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C66DA"/>
    <w:multiLevelType w:val="hybridMultilevel"/>
    <w:tmpl w:val="F10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730C8"/>
    <w:multiLevelType w:val="hybridMultilevel"/>
    <w:tmpl w:val="151A0828"/>
    <w:lvl w:ilvl="0" w:tplc="49CC9CEC">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52279"/>
    <w:multiLevelType w:val="hybridMultilevel"/>
    <w:tmpl w:val="5AECACD6"/>
    <w:lvl w:ilvl="0" w:tplc="3F64407E">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B051F7"/>
    <w:multiLevelType w:val="hybridMultilevel"/>
    <w:tmpl w:val="50D0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A6FAC"/>
    <w:multiLevelType w:val="hybridMultilevel"/>
    <w:tmpl w:val="E2F6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47409"/>
    <w:multiLevelType w:val="hybridMultilevel"/>
    <w:tmpl w:val="98928304"/>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30403"/>
    <w:multiLevelType w:val="hybridMultilevel"/>
    <w:tmpl w:val="08A2A3EC"/>
    <w:lvl w:ilvl="0" w:tplc="09820DC8">
      <w:numFmt w:val="bullet"/>
      <w:lvlText w:val="•"/>
      <w:lvlJc w:val="left"/>
      <w:pPr>
        <w:ind w:left="270" w:hanging="171"/>
      </w:pPr>
      <w:rPr>
        <w:rFonts w:ascii="Century Gothic" w:eastAsia="Century Gothic" w:hAnsi="Century Gothic" w:cs="Century Gothic" w:hint="default"/>
        <w:color w:val="00B18F"/>
        <w:w w:val="78"/>
        <w:sz w:val="18"/>
        <w:szCs w:val="18"/>
      </w:rPr>
    </w:lvl>
    <w:lvl w:ilvl="1" w:tplc="2CDC7662">
      <w:numFmt w:val="bullet"/>
      <w:lvlText w:val="•"/>
      <w:lvlJc w:val="left"/>
      <w:pPr>
        <w:ind w:left="732" w:hanging="171"/>
      </w:pPr>
      <w:rPr>
        <w:rFonts w:hint="default"/>
      </w:rPr>
    </w:lvl>
    <w:lvl w:ilvl="2" w:tplc="0DDAA8FE">
      <w:numFmt w:val="bullet"/>
      <w:lvlText w:val="•"/>
      <w:lvlJc w:val="left"/>
      <w:pPr>
        <w:ind w:left="1184" w:hanging="171"/>
      </w:pPr>
      <w:rPr>
        <w:rFonts w:hint="default"/>
      </w:rPr>
    </w:lvl>
    <w:lvl w:ilvl="3" w:tplc="A394E594">
      <w:numFmt w:val="bullet"/>
      <w:lvlText w:val="•"/>
      <w:lvlJc w:val="left"/>
      <w:pPr>
        <w:ind w:left="1636" w:hanging="171"/>
      </w:pPr>
      <w:rPr>
        <w:rFonts w:hint="default"/>
      </w:rPr>
    </w:lvl>
    <w:lvl w:ilvl="4" w:tplc="F302374A">
      <w:numFmt w:val="bullet"/>
      <w:lvlText w:val="•"/>
      <w:lvlJc w:val="left"/>
      <w:pPr>
        <w:ind w:left="2089" w:hanging="171"/>
      </w:pPr>
      <w:rPr>
        <w:rFonts w:hint="default"/>
      </w:rPr>
    </w:lvl>
    <w:lvl w:ilvl="5" w:tplc="7A660F32">
      <w:numFmt w:val="bullet"/>
      <w:lvlText w:val="•"/>
      <w:lvlJc w:val="left"/>
      <w:pPr>
        <w:ind w:left="2541" w:hanging="171"/>
      </w:pPr>
      <w:rPr>
        <w:rFonts w:hint="default"/>
      </w:rPr>
    </w:lvl>
    <w:lvl w:ilvl="6" w:tplc="306E5426">
      <w:numFmt w:val="bullet"/>
      <w:lvlText w:val="•"/>
      <w:lvlJc w:val="left"/>
      <w:pPr>
        <w:ind w:left="2993" w:hanging="171"/>
      </w:pPr>
      <w:rPr>
        <w:rFonts w:hint="default"/>
      </w:rPr>
    </w:lvl>
    <w:lvl w:ilvl="7" w:tplc="8A1A7372">
      <w:numFmt w:val="bullet"/>
      <w:lvlText w:val="•"/>
      <w:lvlJc w:val="left"/>
      <w:pPr>
        <w:ind w:left="3446" w:hanging="171"/>
      </w:pPr>
      <w:rPr>
        <w:rFonts w:hint="default"/>
      </w:rPr>
    </w:lvl>
    <w:lvl w:ilvl="8" w:tplc="46906C38">
      <w:numFmt w:val="bullet"/>
      <w:lvlText w:val="•"/>
      <w:lvlJc w:val="left"/>
      <w:pPr>
        <w:ind w:left="3898" w:hanging="171"/>
      </w:pPr>
      <w:rPr>
        <w:rFonts w:hint="default"/>
      </w:rPr>
    </w:lvl>
  </w:abstractNum>
  <w:abstractNum w:abstractNumId="24" w15:restartNumberingAfterBreak="0">
    <w:nsid w:val="6D66322F"/>
    <w:multiLevelType w:val="hybridMultilevel"/>
    <w:tmpl w:val="2F2C2FFE"/>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44A05"/>
    <w:multiLevelType w:val="hybridMultilevel"/>
    <w:tmpl w:val="AFEA1072"/>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E6CB0"/>
    <w:multiLevelType w:val="hybridMultilevel"/>
    <w:tmpl w:val="E564B194"/>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B442E9BE">
      <w:numFmt w:val="bullet"/>
      <w:lvlText w:val="•"/>
      <w:lvlJc w:val="left"/>
      <w:pPr>
        <w:ind w:left="2160" w:hanging="360"/>
      </w:pPr>
      <w:rPr>
        <w:rFonts w:ascii="Century Gothic" w:eastAsia="Century Gothic" w:hAnsi="Century Gothic" w:cs="Century Gothic" w:hint="default"/>
        <w:color w:val="00B18F"/>
        <w:w w:val="78"/>
        <w:sz w:val="18"/>
        <w:szCs w:val="1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D7FAA"/>
    <w:multiLevelType w:val="hybridMultilevel"/>
    <w:tmpl w:val="C1B4B600"/>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03928"/>
    <w:multiLevelType w:val="hybridMultilevel"/>
    <w:tmpl w:val="C65EB5AC"/>
    <w:lvl w:ilvl="0" w:tplc="3E4A11C8">
      <w:start w:val="1"/>
      <w:numFmt w:val="decimal"/>
      <w:lvlText w:val="%1."/>
      <w:lvlJc w:val="left"/>
      <w:pPr>
        <w:ind w:left="420" w:hanging="360"/>
      </w:pPr>
      <w:rPr>
        <w:rFonts w:cs="Century Gothic" w:hint="default"/>
        <w:b/>
        <w:i w:val="0"/>
        <w:color w:val="009999"/>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47334"/>
    <w:multiLevelType w:val="hybridMultilevel"/>
    <w:tmpl w:val="D1900E52"/>
    <w:lvl w:ilvl="0" w:tplc="04090001">
      <w:start w:val="1"/>
      <w:numFmt w:val="bullet"/>
      <w:lvlText w:val=""/>
      <w:lvlJc w:val="left"/>
      <w:pPr>
        <w:ind w:left="720" w:hanging="360"/>
      </w:pPr>
      <w:rPr>
        <w:rFonts w:ascii="Symbol" w:hAnsi="Symbol"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41AF7"/>
    <w:multiLevelType w:val="hybridMultilevel"/>
    <w:tmpl w:val="0ACEC6BE"/>
    <w:lvl w:ilvl="0" w:tplc="F104D278">
      <w:start w:val="1"/>
      <w:numFmt w:val="decimal"/>
      <w:lvlText w:val="%1."/>
      <w:lvlJc w:val="left"/>
      <w:pPr>
        <w:ind w:left="720" w:hanging="360"/>
      </w:pPr>
      <w:rPr>
        <w:b/>
        <w:i w:val="0"/>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50AAC"/>
    <w:multiLevelType w:val="hybridMultilevel"/>
    <w:tmpl w:val="5156A4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17"/>
  </w:num>
  <w:num w:numId="3">
    <w:abstractNumId w:val="28"/>
  </w:num>
  <w:num w:numId="4">
    <w:abstractNumId w:val="22"/>
  </w:num>
  <w:num w:numId="5">
    <w:abstractNumId w:val="14"/>
  </w:num>
  <w:num w:numId="6">
    <w:abstractNumId w:val="16"/>
  </w:num>
  <w:num w:numId="7">
    <w:abstractNumId w:val="21"/>
  </w:num>
  <w:num w:numId="8">
    <w:abstractNumId w:val="20"/>
  </w:num>
  <w:num w:numId="9">
    <w:abstractNumId w:val="32"/>
  </w:num>
  <w:num w:numId="10">
    <w:abstractNumId w:val="33"/>
  </w:num>
  <w:num w:numId="11">
    <w:abstractNumId w:val="6"/>
  </w:num>
  <w:num w:numId="12">
    <w:abstractNumId w:val="27"/>
  </w:num>
  <w:num w:numId="13">
    <w:abstractNumId w:val="24"/>
  </w:num>
  <w:num w:numId="14">
    <w:abstractNumId w:val="12"/>
  </w:num>
  <w:num w:numId="15">
    <w:abstractNumId w:val="13"/>
  </w:num>
  <w:num w:numId="16">
    <w:abstractNumId w:val="2"/>
  </w:num>
  <w:num w:numId="17">
    <w:abstractNumId w:val="9"/>
  </w:num>
  <w:num w:numId="18">
    <w:abstractNumId w:val="10"/>
  </w:num>
  <w:num w:numId="19">
    <w:abstractNumId w:val="25"/>
  </w:num>
  <w:num w:numId="20">
    <w:abstractNumId w:val="19"/>
  </w:num>
  <w:num w:numId="21">
    <w:abstractNumId w:val="4"/>
  </w:num>
  <w:num w:numId="22">
    <w:abstractNumId w:val="8"/>
  </w:num>
  <w:num w:numId="23">
    <w:abstractNumId w:val="26"/>
  </w:num>
  <w:num w:numId="24">
    <w:abstractNumId w:val="3"/>
  </w:num>
  <w:num w:numId="25">
    <w:abstractNumId w:val="30"/>
  </w:num>
  <w:num w:numId="26">
    <w:abstractNumId w:val="5"/>
  </w:num>
  <w:num w:numId="27">
    <w:abstractNumId w:val="1"/>
  </w:num>
  <w:num w:numId="28">
    <w:abstractNumId w:val="0"/>
  </w:num>
  <w:num w:numId="29">
    <w:abstractNumId w:val="18"/>
  </w:num>
  <w:num w:numId="30">
    <w:abstractNumId w:val="11"/>
  </w:num>
  <w:num w:numId="31">
    <w:abstractNumId w:val="23"/>
  </w:num>
  <w:num w:numId="32">
    <w:abstractNumId w:val="15"/>
  </w:num>
  <w:num w:numId="33">
    <w:abstractNumId w:val="31"/>
  </w:num>
  <w:num w:numId="3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09"/>
    <w:rsid w:val="00012A53"/>
    <w:rsid w:val="00024494"/>
    <w:rsid w:val="00060157"/>
    <w:rsid w:val="00072158"/>
    <w:rsid w:val="00081B7B"/>
    <w:rsid w:val="000A076B"/>
    <w:rsid w:val="000B6B20"/>
    <w:rsid w:val="000D5F41"/>
    <w:rsid w:val="001038F8"/>
    <w:rsid w:val="00103C54"/>
    <w:rsid w:val="00110C69"/>
    <w:rsid w:val="001475CA"/>
    <w:rsid w:val="00152D11"/>
    <w:rsid w:val="001773CA"/>
    <w:rsid w:val="00196C08"/>
    <w:rsid w:val="001B14C4"/>
    <w:rsid w:val="001B72ED"/>
    <w:rsid w:val="001D137C"/>
    <w:rsid w:val="001D6735"/>
    <w:rsid w:val="002127A6"/>
    <w:rsid w:val="0024568B"/>
    <w:rsid w:val="00265007"/>
    <w:rsid w:val="00280AE5"/>
    <w:rsid w:val="00286FE3"/>
    <w:rsid w:val="0029738E"/>
    <w:rsid w:val="002D6722"/>
    <w:rsid w:val="002F69DC"/>
    <w:rsid w:val="00300BEF"/>
    <w:rsid w:val="00305FBC"/>
    <w:rsid w:val="00322C68"/>
    <w:rsid w:val="0034194F"/>
    <w:rsid w:val="003D28AF"/>
    <w:rsid w:val="004105F7"/>
    <w:rsid w:val="00460B19"/>
    <w:rsid w:val="00492981"/>
    <w:rsid w:val="004D4280"/>
    <w:rsid w:val="004F3F66"/>
    <w:rsid w:val="00504718"/>
    <w:rsid w:val="00575A8C"/>
    <w:rsid w:val="005912E0"/>
    <w:rsid w:val="005B5214"/>
    <w:rsid w:val="005D11CE"/>
    <w:rsid w:val="005E5D07"/>
    <w:rsid w:val="00607014"/>
    <w:rsid w:val="006610A1"/>
    <w:rsid w:val="00676A79"/>
    <w:rsid w:val="007131DE"/>
    <w:rsid w:val="00720A48"/>
    <w:rsid w:val="007600A0"/>
    <w:rsid w:val="007600FF"/>
    <w:rsid w:val="007A4385"/>
    <w:rsid w:val="007A7D11"/>
    <w:rsid w:val="007D4980"/>
    <w:rsid w:val="00814CC7"/>
    <w:rsid w:val="00880A71"/>
    <w:rsid w:val="008A1766"/>
    <w:rsid w:val="008A6917"/>
    <w:rsid w:val="008B1760"/>
    <w:rsid w:val="008B5F63"/>
    <w:rsid w:val="00906C17"/>
    <w:rsid w:val="00913E05"/>
    <w:rsid w:val="00963F50"/>
    <w:rsid w:val="0097618C"/>
    <w:rsid w:val="00993F09"/>
    <w:rsid w:val="00997CB4"/>
    <w:rsid w:val="009E1C6D"/>
    <w:rsid w:val="00A077C9"/>
    <w:rsid w:val="00A1393D"/>
    <w:rsid w:val="00A24929"/>
    <w:rsid w:val="00A27748"/>
    <w:rsid w:val="00A33AA4"/>
    <w:rsid w:val="00A357FE"/>
    <w:rsid w:val="00AB6AFD"/>
    <w:rsid w:val="00AC7DDC"/>
    <w:rsid w:val="00B520FD"/>
    <w:rsid w:val="00B66814"/>
    <w:rsid w:val="00B9602B"/>
    <w:rsid w:val="00BB5450"/>
    <w:rsid w:val="00BE318E"/>
    <w:rsid w:val="00CB1CB0"/>
    <w:rsid w:val="00CB65AC"/>
    <w:rsid w:val="00CD4376"/>
    <w:rsid w:val="00CF6190"/>
    <w:rsid w:val="00D13AD2"/>
    <w:rsid w:val="00D64387"/>
    <w:rsid w:val="00D8618F"/>
    <w:rsid w:val="00DB3F68"/>
    <w:rsid w:val="00E03C6D"/>
    <w:rsid w:val="00E055AF"/>
    <w:rsid w:val="00E11E7D"/>
    <w:rsid w:val="00E315E3"/>
    <w:rsid w:val="00E65BD1"/>
    <w:rsid w:val="00E66E4B"/>
    <w:rsid w:val="00F236F6"/>
    <w:rsid w:val="00F42D5A"/>
    <w:rsid w:val="00F51496"/>
    <w:rsid w:val="00FE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AB62"/>
  <w15:docId w15:val="{3D41C4CF-362D-4A6C-B371-FA5D4A71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20"/>
      <w:outlineLvl w:val="0"/>
    </w:pPr>
    <w:rPr>
      <w:rFonts w:ascii="Garamond" w:eastAsia="Garamond" w:hAnsi="Garamond" w:cs="Garamond"/>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90" w:hanging="170"/>
    </w:pPr>
  </w:style>
  <w:style w:type="paragraph" w:customStyle="1" w:styleId="TableParagraph">
    <w:name w:val="Table Paragraph"/>
    <w:basedOn w:val="Normal"/>
    <w:uiPriority w:val="1"/>
    <w:qFormat/>
  </w:style>
  <w:style w:type="table" w:styleId="TableGrid">
    <w:name w:val="Table Grid"/>
    <w:basedOn w:val="TableNormal"/>
    <w:uiPriority w:val="39"/>
    <w:rsid w:val="00E6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C08"/>
    <w:rPr>
      <w:sz w:val="16"/>
      <w:szCs w:val="16"/>
    </w:rPr>
  </w:style>
  <w:style w:type="paragraph" w:styleId="CommentText">
    <w:name w:val="annotation text"/>
    <w:basedOn w:val="Normal"/>
    <w:link w:val="CommentTextChar"/>
    <w:uiPriority w:val="99"/>
    <w:semiHidden/>
    <w:unhideWhenUsed/>
    <w:rsid w:val="00196C08"/>
    <w:rPr>
      <w:sz w:val="20"/>
      <w:szCs w:val="20"/>
    </w:rPr>
  </w:style>
  <w:style w:type="character" w:customStyle="1" w:styleId="CommentTextChar">
    <w:name w:val="Comment Text Char"/>
    <w:basedOn w:val="DefaultParagraphFont"/>
    <w:link w:val="CommentText"/>
    <w:uiPriority w:val="99"/>
    <w:semiHidden/>
    <w:rsid w:val="00196C0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196C08"/>
    <w:rPr>
      <w:b/>
      <w:bCs/>
    </w:rPr>
  </w:style>
  <w:style w:type="character" w:customStyle="1" w:styleId="CommentSubjectChar">
    <w:name w:val="Comment Subject Char"/>
    <w:basedOn w:val="CommentTextChar"/>
    <w:link w:val="CommentSubject"/>
    <w:uiPriority w:val="99"/>
    <w:semiHidden/>
    <w:rsid w:val="00196C08"/>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19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08"/>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BA2D-FC15-4F86-9CFE-950ACC1C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Hoppenjan, Troy</dc:creator>
  <cp:lastModifiedBy>Mara, Hillary</cp:lastModifiedBy>
  <cp:revision>11</cp:revision>
  <cp:lastPrinted>2017-06-26T23:16:00Z</cp:lastPrinted>
  <dcterms:created xsi:type="dcterms:W3CDTF">2017-06-26T23:01:00Z</dcterms:created>
  <dcterms:modified xsi:type="dcterms:W3CDTF">2017-07-11T17:39:00Z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2016-11-30T00:00:00Z</vt:filetime>
  </property>
</Properties>
</file>