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B94" w:rsidRDefault="007B7B94" w:rsidP="007B7B94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>EXERCISE 10. FINANCIAL MANAGEMENT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7B7B94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94" w:rsidRPr="00E13C57" w:rsidRDefault="007B7B9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7B7B94" w:rsidRPr="00E13C57" w:rsidRDefault="007B7B94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7B7B94" w:rsidRPr="00E13C57" w:rsidRDefault="002718CC" w:rsidP="002718C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3" w:right="188" w:hanging="153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K</w:t>
            </w:r>
            <w:r w:rsidR="007B7B94">
              <w:rPr>
                <w:color w:val="231F20"/>
                <w:spacing w:val="-12"/>
                <w:w w:val="105"/>
              </w:rPr>
              <w:t>eep financial records</w:t>
            </w:r>
          </w:p>
        </w:tc>
      </w:tr>
      <w:tr w:rsidR="007B7B94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94" w:rsidRPr="00E13C57" w:rsidRDefault="007B7B9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7B7B94" w:rsidRPr="002718CC" w:rsidRDefault="007B7B94" w:rsidP="002718CC">
            <w:pPr>
              <w:pStyle w:val="ListParagraph"/>
              <w:numPr>
                <w:ilvl w:val="0"/>
                <w:numId w:val="4"/>
              </w:numPr>
              <w:spacing w:before="62" w:line="240" w:lineRule="auto"/>
              <w:ind w:left="158" w:right="17" w:hanging="158"/>
            </w:pPr>
            <w:r w:rsidRPr="002718CC">
              <w:rPr>
                <w:color w:val="231F20"/>
                <w:w w:val="105"/>
              </w:rPr>
              <w:t>2</w:t>
            </w:r>
            <w:r w:rsidRPr="002718CC">
              <w:rPr>
                <w:color w:val="231F20"/>
                <w:spacing w:val="-12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flip</w:t>
            </w:r>
            <w:r w:rsidRPr="002718CC">
              <w:rPr>
                <w:color w:val="231F20"/>
                <w:spacing w:val="-12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chart</w:t>
            </w:r>
            <w:r w:rsidRPr="002718CC">
              <w:rPr>
                <w:color w:val="231F20"/>
                <w:spacing w:val="-12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sheets</w:t>
            </w:r>
            <w:r w:rsidRPr="002718CC">
              <w:rPr>
                <w:color w:val="231F20"/>
                <w:spacing w:val="-12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or</w:t>
            </w:r>
            <w:r w:rsidRPr="002718CC">
              <w:rPr>
                <w:color w:val="231F20"/>
                <w:spacing w:val="-12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large</w:t>
            </w:r>
            <w:r w:rsidRPr="002718CC">
              <w:rPr>
                <w:color w:val="231F20"/>
                <w:spacing w:val="-12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pieces</w:t>
            </w:r>
            <w:r w:rsidRPr="002718CC">
              <w:rPr>
                <w:color w:val="231F20"/>
                <w:spacing w:val="-12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of</w:t>
            </w:r>
            <w:r w:rsidRPr="002718CC">
              <w:rPr>
                <w:color w:val="231F20"/>
                <w:spacing w:val="-12"/>
                <w:w w:val="105"/>
              </w:rPr>
              <w:t xml:space="preserve"> </w:t>
            </w:r>
            <w:r w:rsidRPr="002718CC">
              <w:rPr>
                <w:color w:val="231F20"/>
                <w:spacing w:val="-3"/>
                <w:w w:val="105"/>
              </w:rPr>
              <w:t>paper,</w:t>
            </w:r>
            <w:r w:rsidRPr="002718CC">
              <w:rPr>
                <w:color w:val="231F20"/>
                <w:spacing w:val="-12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marker pens,</w:t>
            </w:r>
            <w:r w:rsidRPr="002718CC">
              <w:rPr>
                <w:color w:val="231F20"/>
                <w:spacing w:val="-28"/>
                <w:w w:val="105"/>
              </w:rPr>
              <w:t xml:space="preserve"> </w:t>
            </w:r>
            <w:r w:rsidRPr="002718CC">
              <w:rPr>
                <w:color w:val="231F20"/>
                <w:spacing w:val="-3"/>
                <w:w w:val="105"/>
              </w:rPr>
              <w:t>several</w:t>
            </w:r>
            <w:r w:rsidRPr="002718CC">
              <w:rPr>
                <w:color w:val="231F20"/>
                <w:spacing w:val="-28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cards</w:t>
            </w:r>
          </w:p>
          <w:p w:rsidR="002718CC" w:rsidRPr="002718CC" w:rsidRDefault="007B7B94" w:rsidP="002718C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8" w:hanging="158"/>
            </w:pPr>
            <w:r w:rsidRPr="002718CC">
              <w:rPr>
                <w:color w:val="231F20"/>
              </w:rPr>
              <w:t>Dried</w:t>
            </w:r>
            <w:r w:rsidRPr="002718CC">
              <w:rPr>
                <w:color w:val="231F20"/>
                <w:spacing w:val="15"/>
              </w:rPr>
              <w:t xml:space="preserve"> </w:t>
            </w:r>
            <w:r w:rsidRPr="002718CC">
              <w:rPr>
                <w:color w:val="231F20"/>
              </w:rPr>
              <w:t>beans</w:t>
            </w:r>
          </w:p>
          <w:p w:rsidR="007B7B94" w:rsidRPr="002718CC" w:rsidRDefault="007B7B94" w:rsidP="002718C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8" w:hanging="158"/>
            </w:pPr>
            <w:r w:rsidRPr="002718CC">
              <w:rPr>
                <w:color w:val="231F20"/>
                <w:w w:val="105"/>
              </w:rPr>
              <w:t>Cash</w:t>
            </w:r>
            <w:r w:rsidRPr="002718CC">
              <w:rPr>
                <w:color w:val="231F20"/>
                <w:spacing w:val="-15"/>
                <w:w w:val="105"/>
              </w:rPr>
              <w:t xml:space="preserve"> </w:t>
            </w:r>
            <w:r w:rsidRPr="002718CC">
              <w:rPr>
                <w:color w:val="231F20"/>
                <w:spacing w:val="-3"/>
                <w:w w:val="105"/>
              </w:rPr>
              <w:t>box</w:t>
            </w:r>
            <w:r w:rsidRPr="002718CC">
              <w:rPr>
                <w:color w:val="231F20"/>
                <w:spacing w:val="-15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(if</w:t>
            </w:r>
            <w:r w:rsidRPr="002718CC">
              <w:rPr>
                <w:color w:val="231F20"/>
                <w:spacing w:val="-15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the</w:t>
            </w:r>
            <w:r w:rsidRPr="002718CC">
              <w:rPr>
                <w:color w:val="231F20"/>
                <w:spacing w:val="-15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group</w:t>
            </w:r>
            <w:r w:rsidRPr="002718CC">
              <w:rPr>
                <w:color w:val="231F20"/>
                <w:spacing w:val="-15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has</w:t>
            </w:r>
            <w:r w:rsidRPr="002718CC">
              <w:rPr>
                <w:color w:val="231F20"/>
                <w:spacing w:val="-15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already</w:t>
            </w:r>
            <w:r w:rsidRPr="002718CC">
              <w:rPr>
                <w:color w:val="231F20"/>
                <w:spacing w:val="-15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bought</w:t>
            </w:r>
            <w:r w:rsidRPr="002718CC">
              <w:rPr>
                <w:color w:val="231F20"/>
                <w:spacing w:val="-15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one)</w:t>
            </w:r>
            <w:r w:rsidRPr="002718CC">
              <w:rPr>
                <w:color w:val="231F20"/>
                <w:spacing w:val="-15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or a</w:t>
            </w:r>
            <w:r w:rsidRPr="002718CC">
              <w:rPr>
                <w:color w:val="231F20"/>
                <w:spacing w:val="-18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plate</w:t>
            </w:r>
            <w:r w:rsidRPr="002718CC">
              <w:rPr>
                <w:color w:val="231F20"/>
                <w:spacing w:val="-18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(to</w:t>
            </w:r>
            <w:r w:rsidRPr="002718CC">
              <w:rPr>
                <w:color w:val="231F20"/>
                <w:spacing w:val="-18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represent</w:t>
            </w:r>
            <w:r w:rsidRPr="002718CC">
              <w:rPr>
                <w:color w:val="231F20"/>
                <w:spacing w:val="-18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the</w:t>
            </w:r>
            <w:r w:rsidRPr="002718CC">
              <w:rPr>
                <w:color w:val="231F20"/>
                <w:spacing w:val="-18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cash</w:t>
            </w:r>
            <w:r w:rsidRPr="002718CC">
              <w:rPr>
                <w:color w:val="231F20"/>
                <w:spacing w:val="-18"/>
                <w:w w:val="105"/>
              </w:rPr>
              <w:t xml:space="preserve"> </w:t>
            </w:r>
            <w:r w:rsidRPr="002718CC">
              <w:rPr>
                <w:color w:val="231F20"/>
                <w:w w:val="105"/>
              </w:rPr>
              <w:t>box)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94" w:rsidRPr="00E13C57" w:rsidRDefault="007B7B9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7B7B94" w:rsidRPr="007B7B94" w:rsidRDefault="007B7B94" w:rsidP="009A57F4">
            <w:pPr>
              <w:pStyle w:val="ListParagraph"/>
              <w:numPr>
                <w:ilvl w:val="0"/>
                <w:numId w:val="5"/>
              </w:numPr>
              <w:ind w:left="163" w:hanging="163"/>
              <w:rPr>
                <w:color w:val="231F20"/>
                <w:w w:val="105"/>
              </w:rPr>
            </w:pPr>
            <w:r w:rsidRPr="007B7B94">
              <w:rPr>
                <w:color w:val="231F20"/>
                <w:w w:val="105"/>
              </w:rPr>
              <w:t xml:space="preserve">Understanding </w:t>
            </w:r>
            <w:r w:rsidR="002718CC">
              <w:rPr>
                <w:color w:val="231F20"/>
                <w:w w:val="105"/>
              </w:rPr>
              <w:t>of</w:t>
            </w:r>
            <w:r w:rsidRPr="007B7B94">
              <w:rPr>
                <w:color w:val="231F20"/>
                <w:w w:val="105"/>
              </w:rPr>
              <w:t xml:space="preserve"> how to </w:t>
            </w:r>
            <w:r>
              <w:rPr>
                <w:color w:val="231F20"/>
                <w:w w:val="105"/>
              </w:rPr>
              <w:t>keep financial records</w:t>
            </w:r>
          </w:p>
        </w:tc>
      </w:tr>
      <w:tr w:rsidR="007B7B94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94" w:rsidRPr="00E13C57" w:rsidRDefault="007B7B9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7B7B94" w:rsidRPr="00E13C57" w:rsidRDefault="007B7B94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 w:rsidRPr="00E13C57"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94" w:rsidRPr="00E13C57" w:rsidRDefault="007B7B9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7B7B94" w:rsidRPr="007B7B94" w:rsidRDefault="007B7B94" w:rsidP="002718CC">
            <w:pPr>
              <w:spacing w:after="120"/>
              <w:ind w:left="169" w:hanging="169"/>
              <w:contextualSpacing/>
              <w:rPr>
                <w:rFonts w:cs="Times New Roman"/>
              </w:rPr>
            </w:pPr>
            <w:r w:rsidRPr="007B7B94">
              <w:rPr>
                <w:rFonts w:cs="Times New Roman"/>
              </w:rPr>
              <w:t>•</w:t>
            </w:r>
            <w:r w:rsidRPr="007B7B94">
              <w:rPr>
                <w:rFonts w:cs="Times New Roman"/>
              </w:rPr>
              <w:tab/>
              <w:t xml:space="preserve">Draw a </w:t>
            </w:r>
            <w:r w:rsidR="003B7FC9">
              <w:rPr>
                <w:rFonts w:cs="Times New Roman"/>
              </w:rPr>
              <w:t>table with rows</w:t>
            </w:r>
            <w:bookmarkStart w:id="1" w:name="_GoBack"/>
            <w:bookmarkEnd w:id="1"/>
            <w:r w:rsidRPr="007B7B94">
              <w:rPr>
                <w:rFonts w:cs="Times New Roman"/>
              </w:rPr>
              <w:t xml:space="preserve"> on the flip chart as in the diagram on the next page.</w:t>
            </w:r>
          </w:p>
          <w:p w:rsidR="007B7B94" w:rsidRPr="00E13C57" w:rsidRDefault="007B7B94" w:rsidP="002718CC">
            <w:pPr>
              <w:spacing w:after="120"/>
              <w:ind w:left="169" w:hanging="169"/>
              <w:contextualSpacing/>
              <w:rPr>
                <w:rFonts w:cs="Times New Roman"/>
              </w:rPr>
            </w:pPr>
            <w:r w:rsidRPr="007B7B94">
              <w:rPr>
                <w:rFonts w:cs="Times New Roman"/>
              </w:rPr>
              <w:t>•</w:t>
            </w:r>
            <w:r w:rsidRPr="007B7B94">
              <w:rPr>
                <w:rFonts w:cs="Times New Roman"/>
              </w:rPr>
              <w:tab/>
              <w:t>Write on separate cards: “maize”, “bus fare”, “seed” and “fertilizer”.</w:t>
            </w:r>
          </w:p>
        </w:tc>
      </w:tr>
      <w:bookmarkEnd w:id="0"/>
    </w:tbl>
    <w:p w:rsidR="00A7455B" w:rsidRDefault="00A7455B">
      <w:pPr>
        <w:pStyle w:val="BodyText"/>
        <w:spacing w:before="7"/>
        <w:rPr>
          <w:sz w:val="29"/>
        </w:rPr>
      </w:pPr>
    </w:p>
    <w:p w:rsidR="00A7455B" w:rsidRPr="002718CC" w:rsidRDefault="007B7B94" w:rsidP="002718CC">
      <w:pPr>
        <w:rPr>
          <w:i/>
          <w:sz w:val="24"/>
        </w:rPr>
      </w:pPr>
      <w:r w:rsidRPr="002718CC">
        <w:rPr>
          <w:i/>
          <w:color w:val="00B18F"/>
          <w:sz w:val="24"/>
        </w:rPr>
        <w:t>SUGGESTED PROCEDURE</w:t>
      </w:r>
    </w:p>
    <w:p w:rsidR="00A7455B" w:rsidRPr="002718CC" w:rsidRDefault="007B7B94" w:rsidP="002718CC">
      <w:pPr>
        <w:pStyle w:val="BodyText"/>
        <w:spacing w:before="97"/>
        <w:ind w:right="29"/>
        <w:rPr>
          <w:sz w:val="22"/>
        </w:rPr>
      </w:pPr>
      <w:r w:rsidRPr="002718CC">
        <w:rPr>
          <w:color w:val="231F20"/>
          <w:w w:val="105"/>
          <w:sz w:val="22"/>
        </w:rPr>
        <w:t>Manage</w:t>
      </w:r>
      <w:r w:rsidRPr="002718CC">
        <w:rPr>
          <w:color w:val="231F20"/>
          <w:spacing w:val="-25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a</w:t>
      </w:r>
      <w:r w:rsidRPr="002718CC">
        <w:rPr>
          <w:color w:val="231F20"/>
          <w:spacing w:val="-25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role-play</w:t>
      </w:r>
      <w:r w:rsidRPr="002718CC">
        <w:rPr>
          <w:color w:val="231F20"/>
          <w:spacing w:val="-25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where</w:t>
      </w:r>
      <w:r w:rsidRPr="002718CC">
        <w:rPr>
          <w:color w:val="231F20"/>
          <w:spacing w:val="-25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participants</w:t>
      </w:r>
      <w:r w:rsidRPr="002718CC">
        <w:rPr>
          <w:color w:val="231F20"/>
          <w:spacing w:val="-25"/>
          <w:w w:val="105"/>
          <w:sz w:val="22"/>
        </w:rPr>
        <w:t xml:space="preserve"> </w:t>
      </w:r>
      <w:r w:rsidRPr="002718CC">
        <w:rPr>
          <w:color w:val="231F20"/>
          <w:spacing w:val="2"/>
          <w:w w:val="105"/>
          <w:sz w:val="22"/>
        </w:rPr>
        <w:t>act</w:t>
      </w:r>
      <w:r w:rsidRPr="002718CC">
        <w:rPr>
          <w:color w:val="231F20"/>
          <w:spacing w:val="-25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as a</w:t>
      </w:r>
      <w:r w:rsidRPr="002718CC">
        <w:rPr>
          <w:color w:val="231F20"/>
          <w:spacing w:val="-10"/>
          <w:w w:val="105"/>
          <w:sz w:val="22"/>
        </w:rPr>
        <w:t xml:space="preserve"> </w:t>
      </w:r>
      <w:r w:rsidRPr="002718CC">
        <w:rPr>
          <w:color w:val="231F20"/>
          <w:spacing w:val="-7"/>
          <w:w w:val="105"/>
          <w:sz w:val="22"/>
        </w:rPr>
        <w:t>(a)</w:t>
      </w:r>
      <w:r w:rsidRPr="002718CC">
        <w:rPr>
          <w:color w:val="231F20"/>
          <w:spacing w:val="-10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maize</w:t>
      </w:r>
      <w:r w:rsidRPr="002718CC">
        <w:rPr>
          <w:color w:val="231F20"/>
          <w:spacing w:val="-10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trader,</w:t>
      </w:r>
      <w:r w:rsidRPr="002718CC">
        <w:rPr>
          <w:color w:val="231F20"/>
          <w:spacing w:val="-10"/>
          <w:w w:val="105"/>
          <w:sz w:val="22"/>
        </w:rPr>
        <w:t xml:space="preserve"> </w:t>
      </w:r>
      <w:r w:rsidRPr="002718CC">
        <w:rPr>
          <w:color w:val="231F20"/>
          <w:spacing w:val="-4"/>
          <w:w w:val="105"/>
          <w:sz w:val="22"/>
        </w:rPr>
        <w:t>(b)</w:t>
      </w:r>
      <w:r w:rsidRPr="002718CC">
        <w:rPr>
          <w:color w:val="231F20"/>
          <w:spacing w:val="-10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fertilizer</w:t>
      </w:r>
      <w:r w:rsidRPr="002718CC">
        <w:rPr>
          <w:color w:val="231F20"/>
          <w:spacing w:val="-10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dealer,</w:t>
      </w:r>
      <w:r w:rsidRPr="002718CC">
        <w:rPr>
          <w:color w:val="231F20"/>
          <w:spacing w:val="-10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and</w:t>
      </w:r>
      <w:r w:rsidRPr="002718CC">
        <w:rPr>
          <w:color w:val="231F20"/>
          <w:spacing w:val="-10"/>
          <w:w w:val="105"/>
          <w:sz w:val="22"/>
        </w:rPr>
        <w:t xml:space="preserve"> </w:t>
      </w:r>
      <w:r w:rsidRPr="002718CC">
        <w:rPr>
          <w:color w:val="231F20"/>
          <w:spacing w:val="-8"/>
          <w:w w:val="105"/>
          <w:sz w:val="22"/>
        </w:rPr>
        <w:t>(c)</w:t>
      </w:r>
      <w:r w:rsidR="002718CC">
        <w:rPr>
          <w:color w:val="231F20"/>
          <w:spacing w:val="-8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 xml:space="preserve">seed supplier. The following play themselves: </w:t>
      </w:r>
      <w:r w:rsidRPr="002718CC">
        <w:rPr>
          <w:color w:val="231F20"/>
          <w:spacing w:val="-4"/>
          <w:w w:val="105"/>
          <w:sz w:val="22"/>
        </w:rPr>
        <w:t xml:space="preserve">(d) </w:t>
      </w:r>
      <w:r w:rsidRPr="002718CC">
        <w:rPr>
          <w:color w:val="231F20"/>
          <w:spacing w:val="-2"/>
          <w:w w:val="105"/>
          <w:sz w:val="22"/>
        </w:rPr>
        <w:t xml:space="preserve">marketing </w:t>
      </w:r>
      <w:r w:rsidRPr="002718CC">
        <w:rPr>
          <w:color w:val="231F20"/>
          <w:spacing w:val="-1"/>
          <w:w w:val="105"/>
          <w:sz w:val="22"/>
        </w:rPr>
        <w:t xml:space="preserve">coordinator, </w:t>
      </w:r>
      <w:r w:rsidRPr="002718CC">
        <w:rPr>
          <w:color w:val="231F20"/>
          <w:spacing w:val="-8"/>
          <w:w w:val="105"/>
          <w:sz w:val="22"/>
        </w:rPr>
        <w:t xml:space="preserve">(e) </w:t>
      </w:r>
      <w:r w:rsidRPr="002718CC">
        <w:rPr>
          <w:color w:val="231F20"/>
          <w:spacing w:val="-1"/>
          <w:w w:val="105"/>
          <w:sz w:val="22"/>
        </w:rPr>
        <w:t>production coordinator,</w:t>
      </w:r>
      <w:r w:rsidR="002718CC">
        <w:rPr>
          <w:color w:val="231F20"/>
          <w:spacing w:val="-1"/>
          <w:w w:val="105"/>
          <w:sz w:val="22"/>
        </w:rPr>
        <w:t xml:space="preserve"> </w:t>
      </w:r>
      <w:r w:rsidRPr="002718CC">
        <w:rPr>
          <w:color w:val="231F20"/>
          <w:w w:val="105"/>
          <w:sz w:val="22"/>
        </w:rPr>
        <w:t>(f) grou</w:t>
      </w:r>
      <w:r w:rsidR="002718CC">
        <w:rPr>
          <w:color w:val="231F20"/>
          <w:w w:val="105"/>
          <w:sz w:val="22"/>
        </w:rPr>
        <w:t>p secretary and (g) treasurer. Up to f</w:t>
      </w:r>
      <w:r w:rsidRPr="002718CC">
        <w:rPr>
          <w:color w:val="231F20"/>
          <w:w w:val="105"/>
          <w:sz w:val="22"/>
        </w:rPr>
        <w:t>ifteen other participants each play a group member.</w:t>
      </w:r>
    </w:p>
    <w:p w:rsidR="00A7455B" w:rsidRPr="002718CC" w:rsidRDefault="007B7B94" w:rsidP="002718CC">
      <w:pPr>
        <w:pStyle w:val="ListParagraph"/>
        <w:numPr>
          <w:ilvl w:val="0"/>
          <w:numId w:val="1"/>
        </w:numPr>
        <w:spacing w:before="134" w:line="240" w:lineRule="auto"/>
        <w:ind w:left="360" w:right="29" w:hanging="360"/>
      </w:pPr>
      <w:r w:rsidRPr="002718CC">
        <w:rPr>
          <w:color w:val="231F20"/>
        </w:rPr>
        <w:t>Explain that each bean represents 10¢</w:t>
      </w:r>
      <w:r w:rsidR="002718CC">
        <w:rPr>
          <w:color w:val="231F20"/>
        </w:rPr>
        <w:t xml:space="preserve"> (or use the local currency)</w:t>
      </w:r>
      <w:r w:rsidRPr="002718CC">
        <w:rPr>
          <w:color w:val="231F20"/>
        </w:rPr>
        <w:t xml:space="preserve">. Give the maize trader 20 beans. Give the group members one bean each. Put another 30 beans in the cash </w:t>
      </w:r>
      <w:r w:rsidRPr="002718CC">
        <w:rPr>
          <w:color w:val="231F20"/>
          <w:spacing w:val="-3"/>
        </w:rPr>
        <w:t xml:space="preserve">box </w:t>
      </w:r>
      <w:r w:rsidRPr="002718CC">
        <w:rPr>
          <w:color w:val="231F20"/>
        </w:rPr>
        <w:t>in front of the</w:t>
      </w:r>
      <w:r w:rsidRPr="002718CC">
        <w:rPr>
          <w:color w:val="231F20"/>
          <w:spacing w:val="47"/>
        </w:rPr>
        <w:t xml:space="preserve"> </w:t>
      </w:r>
      <w:r w:rsidRPr="002718CC">
        <w:rPr>
          <w:color w:val="231F20"/>
          <w:spacing w:val="-3"/>
        </w:rPr>
        <w:t>treasurer.</w:t>
      </w:r>
    </w:p>
    <w:p w:rsidR="00A7455B" w:rsidRPr="002718CC" w:rsidRDefault="007B7B94" w:rsidP="002718CC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2718CC">
        <w:rPr>
          <w:color w:val="231F20"/>
          <w:w w:val="105"/>
        </w:rPr>
        <w:t>Give the “maize” and “bus fare” cards to the marketing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spacing w:val="-3"/>
          <w:w w:val="105"/>
        </w:rPr>
        <w:t>coordinator.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Give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cards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for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“seed” to the seed supplier and “fertilizer” to the fertilizer</w:t>
      </w:r>
      <w:r w:rsidRPr="002718CC">
        <w:rPr>
          <w:color w:val="231F20"/>
          <w:spacing w:val="-19"/>
          <w:w w:val="105"/>
        </w:rPr>
        <w:t xml:space="preserve"> </w:t>
      </w:r>
      <w:r w:rsidRPr="002718CC">
        <w:rPr>
          <w:color w:val="231F20"/>
          <w:spacing w:val="-3"/>
          <w:w w:val="105"/>
        </w:rPr>
        <w:t>dealer.</w:t>
      </w:r>
    </w:p>
    <w:p w:rsidR="00A7455B" w:rsidRPr="002718CC" w:rsidRDefault="007B7B94" w:rsidP="002718CC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2718CC">
        <w:rPr>
          <w:color w:val="231F20"/>
          <w:w w:val="105"/>
        </w:rPr>
        <w:t xml:space="preserve">Invite the treasurer to count the beans in the cash </w:t>
      </w:r>
      <w:r w:rsidRPr="002718CC">
        <w:rPr>
          <w:color w:val="231F20"/>
          <w:spacing w:val="-3"/>
          <w:w w:val="105"/>
        </w:rPr>
        <w:t xml:space="preserve">box </w:t>
      </w:r>
      <w:r w:rsidRPr="002718CC">
        <w:rPr>
          <w:color w:val="231F20"/>
          <w:w w:val="105"/>
        </w:rPr>
        <w:t>(30). Ask the secretary to write the balance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300¢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(10¢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per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bean)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on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paper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 xml:space="preserve">representing the </w:t>
      </w:r>
      <w:r w:rsidRPr="002718CC">
        <w:rPr>
          <w:b/>
          <w:color w:val="231F20"/>
          <w:w w:val="105"/>
        </w:rPr>
        <w:t>cash</w:t>
      </w:r>
      <w:r w:rsidRPr="002718CC">
        <w:rPr>
          <w:b/>
          <w:color w:val="231F20"/>
          <w:spacing w:val="-18"/>
          <w:w w:val="105"/>
        </w:rPr>
        <w:t xml:space="preserve"> </w:t>
      </w:r>
      <w:r w:rsidRPr="002718CC">
        <w:rPr>
          <w:b/>
          <w:color w:val="231F20"/>
          <w:w w:val="105"/>
        </w:rPr>
        <w:t>book</w:t>
      </w:r>
      <w:r w:rsidRPr="002718CC">
        <w:rPr>
          <w:color w:val="231F20"/>
          <w:w w:val="105"/>
        </w:rPr>
        <w:t>.</w:t>
      </w:r>
    </w:p>
    <w:p w:rsidR="00A7455B" w:rsidRPr="002718CC" w:rsidRDefault="007B7B94" w:rsidP="002718CC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2718CC">
        <w:rPr>
          <w:color w:val="231F20"/>
          <w:w w:val="105"/>
        </w:rPr>
        <w:t>Each</w:t>
      </w:r>
      <w:r w:rsidRPr="002718CC">
        <w:rPr>
          <w:color w:val="231F20"/>
          <w:spacing w:val="-18"/>
          <w:w w:val="105"/>
        </w:rPr>
        <w:t xml:space="preserve"> </w:t>
      </w:r>
      <w:r w:rsidRPr="002718CC">
        <w:rPr>
          <w:color w:val="231F20"/>
          <w:w w:val="105"/>
        </w:rPr>
        <w:t>member</w:t>
      </w:r>
      <w:r w:rsidRPr="002718CC">
        <w:rPr>
          <w:color w:val="231F20"/>
          <w:spacing w:val="-18"/>
          <w:w w:val="105"/>
        </w:rPr>
        <w:t xml:space="preserve"> </w:t>
      </w:r>
      <w:r w:rsidRPr="002718CC">
        <w:rPr>
          <w:color w:val="231F20"/>
          <w:w w:val="105"/>
        </w:rPr>
        <w:t>pays</w:t>
      </w:r>
      <w:r w:rsidRPr="002718CC">
        <w:rPr>
          <w:color w:val="231F20"/>
          <w:spacing w:val="-18"/>
          <w:w w:val="105"/>
        </w:rPr>
        <w:t xml:space="preserve"> </w:t>
      </w:r>
      <w:r w:rsidRPr="002718CC">
        <w:rPr>
          <w:color w:val="231F20"/>
          <w:w w:val="105"/>
        </w:rPr>
        <w:t>a</w:t>
      </w:r>
      <w:r w:rsidRPr="002718CC">
        <w:rPr>
          <w:color w:val="231F20"/>
          <w:spacing w:val="-18"/>
          <w:w w:val="105"/>
        </w:rPr>
        <w:t xml:space="preserve"> </w:t>
      </w:r>
      <w:r w:rsidRPr="002718CC">
        <w:rPr>
          <w:color w:val="231F20"/>
          <w:w w:val="105"/>
        </w:rPr>
        <w:t>bean</w:t>
      </w:r>
      <w:r w:rsidRPr="002718CC">
        <w:rPr>
          <w:color w:val="231F20"/>
          <w:spacing w:val="-18"/>
          <w:w w:val="105"/>
        </w:rPr>
        <w:t xml:space="preserve"> </w:t>
      </w:r>
      <w:r w:rsidRPr="002718CC">
        <w:rPr>
          <w:color w:val="231F20"/>
          <w:w w:val="105"/>
        </w:rPr>
        <w:t>to</w:t>
      </w:r>
      <w:r w:rsidRPr="002718CC">
        <w:rPr>
          <w:color w:val="231F20"/>
          <w:spacing w:val="-18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8"/>
          <w:w w:val="105"/>
        </w:rPr>
        <w:t xml:space="preserve"> </w:t>
      </w:r>
      <w:r w:rsidRPr="002718CC">
        <w:rPr>
          <w:color w:val="231F20"/>
          <w:spacing w:val="-3"/>
          <w:w w:val="105"/>
        </w:rPr>
        <w:t>treasurer,</w:t>
      </w:r>
      <w:r w:rsidRPr="002718CC">
        <w:rPr>
          <w:color w:val="231F20"/>
          <w:spacing w:val="-18"/>
          <w:w w:val="105"/>
        </w:rPr>
        <w:t xml:space="preserve"> </w:t>
      </w:r>
      <w:r w:rsidRPr="002718CC">
        <w:rPr>
          <w:color w:val="231F20"/>
          <w:w w:val="105"/>
        </w:rPr>
        <w:t>and the secretary writes the person’s name and amount</w:t>
      </w:r>
      <w:r w:rsidRPr="002718CC">
        <w:rPr>
          <w:color w:val="231F20"/>
          <w:spacing w:val="-6"/>
          <w:w w:val="105"/>
        </w:rPr>
        <w:t xml:space="preserve"> </w:t>
      </w:r>
      <w:r w:rsidRPr="002718CC">
        <w:rPr>
          <w:color w:val="231F20"/>
          <w:w w:val="105"/>
        </w:rPr>
        <w:t>paid</w:t>
      </w:r>
      <w:r w:rsidRPr="002718CC">
        <w:rPr>
          <w:color w:val="231F20"/>
          <w:spacing w:val="-6"/>
          <w:w w:val="105"/>
        </w:rPr>
        <w:t xml:space="preserve"> </w:t>
      </w:r>
      <w:r w:rsidRPr="002718CC">
        <w:rPr>
          <w:color w:val="231F20"/>
          <w:w w:val="105"/>
        </w:rPr>
        <w:t>(10¢)</w:t>
      </w:r>
      <w:r w:rsidRPr="002718CC">
        <w:rPr>
          <w:color w:val="231F20"/>
          <w:spacing w:val="-6"/>
          <w:w w:val="105"/>
        </w:rPr>
        <w:t xml:space="preserve"> </w:t>
      </w:r>
      <w:r w:rsidRPr="002718CC">
        <w:rPr>
          <w:color w:val="231F20"/>
          <w:w w:val="105"/>
        </w:rPr>
        <w:t>in</w:t>
      </w:r>
      <w:r w:rsidRPr="002718CC">
        <w:rPr>
          <w:color w:val="231F20"/>
          <w:spacing w:val="-6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6"/>
          <w:w w:val="105"/>
        </w:rPr>
        <w:t xml:space="preserve"> </w:t>
      </w:r>
      <w:r w:rsidRPr="002718CC">
        <w:rPr>
          <w:b/>
          <w:color w:val="231F20"/>
          <w:w w:val="105"/>
        </w:rPr>
        <w:t>member’s</w:t>
      </w:r>
      <w:r w:rsidRPr="002718CC">
        <w:rPr>
          <w:b/>
          <w:color w:val="231F20"/>
          <w:spacing w:val="-6"/>
          <w:w w:val="105"/>
        </w:rPr>
        <w:t xml:space="preserve"> </w:t>
      </w:r>
      <w:r w:rsidRPr="002718CC">
        <w:rPr>
          <w:b/>
          <w:color w:val="231F20"/>
          <w:w w:val="105"/>
        </w:rPr>
        <w:t>register</w:t>
      </w:r>
      <w:r w:rsidRPr="002718CC">
        <w:rPr>
          <w:color w:val="231F20"/>
          <w:w w:val="105"/>
        </w:rPr>
        <w:t>,</w:t>
      </w:r>
      <w:r w:rsidRPr="002718CC">
        <w:rPr>
          <w:color w:val="231F20"/>
          <w:spacing w:val="-6"/>
          <w:w w:val="105"/>
        </w:rPr>
        <w:t xml:space="preserve"> </w:t>
      </w:r>
      <w:r w:rsidRPr="002718CC">
        <w:rPr>
          <w:color w:val="231F20"/>
          <w:w w:val="105"/>
        </w:rPr>
        <w:t xml:space="preserve">plus the balance (also 10¢). When all </w:t>
      </w:r>
      <w:r w:rsidRPr="002718CC">
        <w:rPr>
          <w:color w:val="231F20"/>
          <w:spacing w:val="-3"/>
          <w:w w:val="105"/>
        </w:rPr>
        <w:t xml:space="preserve">have </w:t>
      </w:r>
      <w:r w:rsidRPr="002718CC">
        <w:rPr>
          <w:color w:val="231F20"/>
          <w:w w:val="105"/>
        </w:rPr>
        <w:t>paid, the treasurer</w:t>
      </w:r>
      <w:r w:rsidRPr="002718CC">
        <w:rPr>
          <w:color w:val="231F20"/>
          <w:spacing w:val="-11"/>
          <w:w w:val="105"/>
        </w:rPr>
        <w:t xml:space="preserve"> </w:t>
      </w:r>
      <w:r w:rsidRPr="002718CC">
        <w:rPr>
          <w:color w:val="231F20"/>
          <w:w w:val="105"/>
        </w:rPr>
        <w:t>counts</w:t>
      </w:r>
      <w:r w:rsidRPr="002718CC">
        <w:rPr>
          <w:color w:val="231F20"/>
          <w:spacing w:val="-11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1"/>
          <w:w w:val="105"/>
        </w:rPr>
        <w:t xml:space="preserve"> </w:t>
      </w:r>
      <w:r w:rsidRPr="002718CC">
        <w:rPr>
          <w:color w:val="231F20"/>
          <w:w w:val="105"/>
        </w:rPr>
        <w:t>beans</w:t>
      </w:r>
      <w:r w:rsidRPr="002718CC">
        <w:rPr>
          <w:color w:val="231F20"/>
          <w:spacing w:val="-11"/>
          <w:w w:val="105"/>
        </w:rPr>
        <w:t xml:space="preserve"> </w:t>
      </w:r>
      <w:r w:rsidRPr="002718CC">
        <w:rPr>
          <w:color w:val="231F20"/>
          <w:w w:val="105"/>
        </w:rPr>
        <w:t>and</w:t>
      </w:r>
      <w:r w:rsidRPr="002718CC">
        <w:rPr>
          <w:color w:val="231F20"/>
          <w:spacing w:val="-11"/>
          <w:w w:val="105"/>
        </w:rPr>
        <w:t xml:space="preserve"> </w:t>
      </w:r>
      <w:r w:rsidRPr="002718CC">
        <w:rPr>
          <w:color w:val="231F20"/>
          <w:w w:val="105"/>
        </w:rPr>
        <w:t>puts</w:t>
      </w:r>
      <w:r w:rsidRPr="002718CC">
        <w:rPr>
          <w:color w:val="231F20"/>
          <w:spacing w:val="-11"/>
          <w:w w:val="105"/>
        </w:rPr>
        <w:t xml:space="preserve"> </w:t>
      </w:r>
      <w:r w:rsidRPr="002718CC">
        <w:rPr>
          <w:color w:val="231F20"/>
          <w:w w:val="105"/>
        </w:rPr>
        <w:t>them</w:t>
      </w:r>
      <w:r w:rsidRPr="002718CC">
        <w:rPr>
          <w:color w:val="231F20"/>
          <w:spacing w:val="-11"/>
          <w:w w:val="105"/>
        </w:rPr>
        <w:t xml:space="preserve"> </w:t>
      </w:r>
      <w:r w:rsidRPr="002718CC">
        <w:rPr>
          <w:color w:val="231F20"/>
          <w:w w:val="105"/>
        </w:rPr>
        <w:t>in</w:t>
      </w:r>
      <w:r w:rsidRPr="002718CC">
        <w:rPr>
          <w:color w:val="231F20"/>
          <w:spacing w:val="-11"/>
          <w:w w:val="105"/>
        </w:rPr>
        <w:t xml:space="preserve"> </w:t>
      </w:r>
      <w:r w:rsidRPr="002718CC">
        <w:rPr>
          <w:color w:val="231F20"/>
          <w:w w:val="105"/>
        </w:rPr>
        <w:t>the cash box; the secretary writes the total at the bottom of the column and puts “member fees” and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>total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>in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b/>
          <w:color w:val="231F20"/>
          <w:w w:val="105"/>
        </w:rPr>
        <w:t>cash</w:t>
      </w:r>
      <w:r w:rsidRPr="002718CC">
        <w:rPr>
          <w:b/>
          <w:color w:val="231F20"/>
          <w:spacing w:val="-12"/>
          <w:w w:val="105"/>
        </w:rPr>
        <w:t xml:space="preserve"> </w:t>
      </w:r>
      <w:r w:rsidRPr="002718CC">
        <w:rPr>
          <w:b/>
          <w:color w:val="231F20"/>
          <w:w w:val="105"/>
        </w:rPr>
        <w:t>book</w:t>
      </w:r>
      <w:r w:rsidRPr="002718CC">
        <w:rPr>
          <w:color w:val="231F20"/>
          <w:w w:val="105"/>
        </w:rPr>
        <w:t>.</w:t>
      </w:r>
    </w:p>
    <w:p w:rsidR="00A7455B" w:rsidRPr="002718CC" w:rsidRDefault="007B7B94" w:rsidP="002718CC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8"/>
          <w:w w:val="105"/>
        </w:rPr>
        <w:t xml:space="preserve"> </w:t>
      </w:r>
      <w:r w:rsidRPr="002718CC">
        <w:rPr>
          <w:color w:val="231F20"/>
          <w:w w:val="105"/>
        </w:rPr>
        <w:t>maize</w:t>
      </w:r>
      <w:r w:rsidRPr="002718CC">
        <w:rPr>
          <w:color w:val="231F20"/>
          <w:spacing w:val="-8"/>
          <w:w w:val="105"/>
        </w:rPr>
        <w:t xml:space="preserve"> </w:t>
      </w:r>
      <w:r w:rsidRPr="002718CC">
        <w:rPr>
          <w:color w:val="231F20"/>
          <w:w w:val="105"/>
        </w:rPr>
        <w:t>trader</w:t>
      </w:r>
      <w:r w:rsidRPr="002718CC">
        <w:rPr>
          <w:color w:val="231F20"/>
          <w:spacing w:val="-8"/>
          <w:w w:val="105"/>
        </w:rPr>
        <w:t xml:space="preserve"> </w:t>
      </w:r>
      <w:r w:rsidRPr="002718CC">
        <w:rPr>
          <w:color w:val="231F20"/>
          <w:w w:val="105"/>
        </w:rPr>
        <w:t>buys</w:t>
      </w:r>
      <w:r w:rsidRPr="002718CC">
        <w:rPr>
          <w:color w:val="231F20"/>
          <w:spacing w:val="-8"/>
          <w:w w:val="105"/>
        </w:rPr>
        <w:t xml:space="preserve"> </w:t>
      </w:r>
      <w:r w:rsidRPr="002718CC">
        <w:rPr>
          <w:color w:val="231F20"/>
          <w:w w:val="105"/>
        </w:rPr>
        <w:t>maize</w:t>
      </w:r>
      <w:r w:rsidRPr="002718CC">
        <w:rPr>
          <w:color w:val="231F20"/>
          <w:spacing w:val="-8"/>
          <w:w w:val="105"/>
        </w:rPr>
        <w:t xml:space="preserve"> </w:t>
      </w:r>
      <w:r w:rsidRPr="002718CC">
        <w:rPr>
          <w:color w:val="231F20"/>
          <w:w w:val="105"/>
        </w:rPr>
        <w:t>from</w:t>
      </w:r>
      <w:r w:rsidRPr="002718CC">
        <w:rPr>
          <w:color w:val="231F20"/>
          <w:spacing w:val="-8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8"/>
          <w:w w:val="105"/>
        </w:rPr>
        <w:t xml:space="preserve"> </w:t>
      </w:r>
      <w:r w:rsidRPr="002718CC">
        <w:rPr>
          <w:color w:val="231F20"/>
          <w:w w:val="105"/>
        </w:rPr>
        <w:t xml:space="preserve">marketing </w:t>
      </w:r>
      <w:r w:rsidRPr="002718CC">
        <w:rPr>
          <w:color w:val="231F20"/>
          <w:spacing w:val="-3"/>
          <w:w w:val="105"/>
        </w:rPr>
        <w:t>coordinator.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They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negotiate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a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price;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treasurer accepts</w:t>
      </w:r>
      <w:r w:rsidRPr="002718CC">
        <w:rPr>
          <w:color w:val="231F20"/>
          <w:spacing w:val="-20"/>
          <w:w w:val="105"/>
        </w:rPr>
        <w:t xml:space="preserve"> </w:t>
      </w:r>
      <w:r w:rsidRPr="002718CC">
        <w:rPr>
          <w:color w:val="231F20"/>
          <w:w w:val="105"/>
        </w:rPr>
        <w:t>payment</w:t>
      </w:r>
      <w:r w:rsidRPr="002718CC">
        <w:rPr>
          <w:color w:val="231F20"/>
          <w:spacing w:val="-20"/>
          <w:w w:val="105"/>
        </w:rPr>
        <w:t xml:space="preserve"> </w:t>
      </w:r>
      <w:r w:rsidRPr="002718CC">
        <w:rPr>
          <w:color w:val="231F20"/>
          <w:w w:val="105"/>
        </w:rPr>
        <w:t>from</w:t>
      </w:r>
      <w:r w:rsidRPr="002718CC">
        <w:rPr>
          <w:color w:val="231F20"/>
          <w:spacing w:val="-20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20"/>
          <w:w w:val="105"/>
        </w:rPr>
        <w:t xml:space="preserve"> </w:t>
      </w:r>
      <w:r w:rsidRPr="002718CC">
        <w:rPr>
          <w:color w:val="231F20"/>
          <w:w w:val="105"/>
        </w:rPr>
        <w:t>trader;</w:t>
      </w:r>
      <w:r w:rsidRPr="002718CC">
        <w:rPr>
          <w:color w:val="231F20"/>
          <w:spacing w:val="-20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20"/>
          <w:w w:val="105"/>
        </w:rPr>
        <w:t xml:space="preserve"> </w:t>
      </w:r>
      <w:r w:rsidRPr="002718CC">
        <w:rPr>
          <w:color w:val="231F20"/>
          <w:w w:val="105"/>
        </w:rPr>
        <w:t xml:space="preserve">secretary notes it in the </w:t>
      </w:r>
      <w:r w:rsidRPr="002718CC">
        <w:rPr>
          <w:b/>
          <w:color w:val="231F20"/>
          <w:w w:val="105"/>
        </w:rPr>
        <w:t>cash</w:t>
      </w:r>
      <w:r w:rsidRPr="002718CC">
        <w:rPr>
          <w:b/>
          <w:color w:val="231F20"/>
          <w:spacing w:val="1"/>
          <w:w w:val="105"/>
        </w:rPr>
        <w:t xml:space="preserve"> </w:t>
      </w:r>
      <w:r w:rsidRPr="002718CC">
        <w:rPr>
          <w:b/>
          <w:color w:val="231F20"/>
          <w:w w:val="105"/>
        </w:rPr>
        <w:t>book</w:t>
      </w:r>
      <w:r w:rsidRPr="002718CC">
        <w:rPr>
          <w:color w:val="231F20"/>
          <w:w w:val="105"/>
        </w:rPr>
        <w:t>.</w:t>
      </w:r>
    </w:p>
    <w:p w:rsidR="00A7455B" w:rsidRPr="002718CC" w:rsidRDefault="007B7B94" w:rsidP="002718CC">
      <w:pPr>
        <w:pStyle w:val="ListParagraph"/>
        <w:numPr>
          <w:ilvl w:val="0"/>
          <w:numId w:val="1"/>
        </w:numPr>
        <w:spacing w:line="240" w:lineRule="auto"/>
        <w:ind w:left="360" w:right="29" w:hanging="360"/>
        <w:jc w:val="both"/>
      </w:pP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marketing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coordinator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claims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money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for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her bus</w:t>
      </w:r>
      <w:r w:rsidRPr="002718CC">
        <w:rPr>
          <w:color w:val="231F20"/>
          <w:spacing w:val="-14"/>
          <w:w w:val="105"/>
        </w:rPr>
        <w:t xml:space="preserve"> </w:t>
      </w:r>
      <w:r w:rsidRPr="002718CC">
        <w:rPr>
          <w:color w:val="231F20"/>
          <w:w w:val="105"/>
        </w:rPr>
        <w:t>fare.</w:t>
      </w:r>
      <w:r w:rsidRPr="002718CC">
        <w:rPr>
          <w:color w:val="231F20"/>
          <w:spacing w:val="-14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4"/>
          <w:w w:val="105"/>
        </w:rPr>
        <w:t xml:space="preserve"> </w:t>
      </w:r>
      <w:r w:rsidRPr="002718CC">
        <w:rPr>
          <w:color w:val="231F20"/>
          <w:w w:val="105"/>
        </w:rPr>
        <w:t>treasurer</w:t>
      </w:r>
      <w:r w:rsidRPr="002718CC">
        <w:rPr>
          <w:color w:val="231F20"/>
          <w:spacing w:val="-14"/>
          <w:w w:val="105"/>
        </w:rPr>
        <w:t xml:space="preserve"> </w:t>
      </w:r>
      <w:r w:rsidRPr="002718CC">
        <w:rPr>
          <w:color w:val="231F20"/>
          <w:w w:val="105"/>
        </w:rPr>
        <w:t>pays,</w:t>
      </w:r>
      <w:r w:rsidRPr="002718CC">
        <w:rPr>
          <w:color w:val="231F20"/>
          <w:spacing w:val="-14"/>
          <w:w w:val="105"/>
        </w:rPr>
        <w:t xml:space="preserve"> </w:t>
      </w:r>
      <w:r w:rsidRPr="002718CC">
        <w:rPr>
          <w:color w:val="231F20"/>
          <w:w w:val="105"/>
        </w:rPr>
        <w:t>and</w:t>
      </w:r>
      <w:r w:rsidRPr="002718CC">
        <w:rPr>
          <w:color w:val="231F20"/>
          <w:spacing w:val="-14"/>
          <w:w w:val="105"/>
        </w:rPr>
        <w:t xml:space="preserve"> </w:t>
      </w:r>
      <w:r w:rsidRPr="002718CC">
        <w:rPr>
          <w:color w:val="231F20"/>
          <w:w w:val="105"/>
        </w:rPr>
        <w:t>secretary</w:t>
      </w:r>
      <w:r w:rsidRPr="002718CC">
        <w:rPr>
          <w:color w:val="231F20"/>
          <w:spacing w:val="-14"/>
          <w:w w:val="105"/>
        </w:rPr>
        <w:t xml:space="preserve"> </w:t>
      </w:r>
      <w:r w:rsidRPr="002718CC">
        <w:rPr>
          <w:color w:val="231F20"/>
          <w:w w:val="105"/>
        </w:rPr>
        <w:t>notes the</w:t>
      </w:r>
      <w:r w:rsidRPr="002718CC">
        <w:rPr>
          <w:color w:val="231F20"/>
          <w:spacing w:val="-19"/>
          <w:w w:val="105"/>
        </w:rPr>
        <w:t xml:space="preserve"> </w:t>
      </w:r>
      <w:r w:rsidRPr="002718CC">
        <w:rPr>
          <w:color w:val="231F20"/>
          <w:w w:val="105"/>
        </w:rPr>
        <w:t>amounts</w:t>
      </w:r>
      <w:r w:rsidRPr="002718CC">
        <w:rPr>
          <w:color w:val="231F20"/>
          <w:spacing w:val="-19"/>
          <w:w w:val="105"/>
        </w:rPr>
        <w:t xml:space="preserve"> </w:t>
      </w:r>
      <w:r w:rsidRPr="002718CC">
        <w:rPr>
          <w:color w:val="231F20"/>
          <w:w w:val="105"/>
        </w:rPr>
        <w:t>in</w:t>
      </w:r>
      <w:r w:rsidRPr="002718CC">
        <w:rPr>
          <w:color w:val="231F20"/>
          <w:spacing w:val="-19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9"/>
          <w:w w:val="105"/>
        </w:rPr>
        <w:t xml:space="preserve"> </w:t>
      </w:r>
      <w:r w:rsidRPr="002718CC">
        <w:rPr>
          <w:color w:val="231F20"/>
          <w:w w:val="105"/>
        </w:rPr>
        <w:t>cash</w:t>
      </w:r>
      <w:r w:rsidRPr="002718CC">
        <w:rPr>
          <w:color w:val="231F20"/>
          <w:spacing w:val="-19"/>
          <w:w w:val="105"/>
        </w:rPr>
        <w:t xml:space="preserve"> </w:t>
      </w:r>
      <w:r w:rsidRPr="002718CC">
        <w:rPr>
          <w:color w:val="231F20"/>
          <w:w w:val="105"/>
        </w:rPr>
        <w:t>book.</w:t>
      </w:r>
    </w:p>
    <w:p w:rsidR="00A7455B" w:rsidRPr="002718CC" w:rsidRDefault="007B7B94" w:rsidP="002718CC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>production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>coordinator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>buys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>seed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>and</w:t>
      </w:r>
      <w:r w:rsidRPr="002718CC">
        <w:rPr>
          <w:color w:val="231F20"/>
          <w:spacing w:val="-12"/>
          <w:w w:val="105"/>
        </w:rPr>
        <w:t xml:space="preserve"> </w:t>
      </w:r>
      <w:r w:rsidRPr="002718CC">
        <w:rPr>
          <w:color w:val="231F20"/>
          <w:w w:val="105"/>
        </w:rPr>
        <w:t xml:space="preserve">fertilizer from the seed supplier and fertilizer </w:t>
      </w:r>
      <w:r w:rsidRPr="002718CC">
        <w:rPr>
          <w:color w:val="231F20"/>
          <w:spacing w:val="-3"/>
          <w:w w:val="105"/>
        </w:rPr>
        <w:t xml:space="preserve">dealer. </w:t>
      </w:r>
      <w:r w:rsidRPr="002718CC">
        <w:rPr>
          <w:color w:val="231F20"/>
          <w:w w:val="105"/>
        </w:rPr>
        <w:t>The treasurer pays, and the secretary notes the amounts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in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cash</w:t>
      </w:r>
      <w:r w:rsidRPr="002718CC">
        <w:rPr>
          <w:color w:val="231F20"/>
          <w:spacing w:val="-21"/>
          <w:w w:val="105"/>
        </w:rPr>
        <w:t xml:space="preserve"> </w:t>
      </w:r>
      <w:r w:rsidRPr="002718CC">
        <w:rPr>
          <w:color w:val="231F20"/>
          <w:w w:val="105"/>
        </w:rPr>
        <w:t>book.</w:t>
      </w:r>
    </w:p>
    <w:p w:rsidR="00A7455B" w:rsidRPr="002718CC" w:rsidRDefault="007B7B94" w:rsidP="002718CC">
      <w:pPr>
        <w:pStyle w:val="ListParagraph"/>
        <w:numPr>
          <w:ilvl w:val="0"/>
          <w:numId w:val="1"/>
        </w:numPr>
        <w:spacing w:line="240" w:lineRule="auto"/>
        <w:ind w:left="360" w:right="29" w:hanging="360"/>
        <w:jc w:val="both"/>
      </w:pPr>
      <w:r w:rsidRPr="002718CC">
        <w:rPr>
          <w:color w:val="231F20"/>
          <w:w w:val="105"/>
        </w:rPr>
        <w:t>When</w:t>
      </w:r>
      <w:r w:rsidRPr="002718CC">
        <w:rPr>
          <w:color w:val="231F20"/>
          <w:spacing w:val="-17"/>
          <w:w w:val="105"/>
        </w:rPr>
        <w:t xml:space="preserve"> </w:t>
      </w:r>
      <w:r w:rsidRPr="002718CC">
        <w:rPr>
          <w:color w:val="231F20"/>
          <w:w w:val="105"/>
        </w:rPr>
        <w:t>all</w:t>
      </w:r>
      <w:r w:rsidRPr="002718CC">
        <w:rPr>
          <w:color w:val="231F20"/>
          <w:spacing w:val="-17"/>
          <w:w w:val="105"/>
        </w:rPr>
        <w:t xml:space="preserve"> </w:t>
      </w:r>
      <w:r w:rsidRPr="002718CC">
        <w:rPr>
          <w:color w:val="231F20"/>
          <w:w w:val="105"/>
        </w:rPr>
        <w:t>transactions</w:t>
      </w:r>
      <w:r w:rsidRPr="002718CC">
        <w:rPr>
          <w:color w:val="231F20"/>
          <w:spacing w:val="-17"/>
          <w:w w:val="105"/>
        </w:rPr>
        <w:t xml:space="preserve"> </w:t>
      </w:r>
      <w:r w:rsidRPr="002718CC">
        <w:rPr>
          <w:color w:val="231F20"/>
          <w:w w:val="105"/>
        </w:rPr>
        <w:t>are</w:t>
      </w:r>
      <w:r w:rsidRPr="002718CC">
        <w:rPr>
          <w:color w:val="231F20"/>
          <w:spacing w:val="-17"/>
          <w:w w:val="105"/>
        </w:rPr>
        <w:t xml:space="preserve"> </w:t>
      </w:r>
      <w:r w:rsidRPr="002718CC">
        <w:rPr>
          <w:color w:val="231F20"/>
          <w:w w:val="105"/>
        </w:rPr>
        <w:t>complete,</w:t>
      </w:r>
      <w:r w:rsidRPr="002718CC">
        <w:rPr>
          <w:color w:val="231F20"/>
          <w:spacing w:val="-17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7"/>
          <w:w w:val="105"/>
        </w:rPr>
        <w:t xml:space="preserve"> </w:t>
      </w:r>
      <w:r w:rsidRPr="002718CC">
        <w:rPr>
          <w:color w:val="231F20"/>
          <w:w w:val="105"/>
        </w:rPr>
        <w:t>treasurer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counts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“money”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in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cash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spacing w:val="-3"/>
          <w:w w:val="105"/>
        </w:rPr>
        <w:t>box</w:t>
      </w:r>
      <w:r w:rsidRPr="002718CC">
        <w:rPr>
          <w:color w:val="231F20"/>
          <w:spacing w:val="-13"/>
          <w:w w:val="105"/>
        </w:rPr>
        <w:t xml:space="preserve"> </w:t>
      </w:r>
      <w:r w:rsidRPr="002718CC">
        <w:rPr>
          <w:color w:val="231F20"/>
          <w:w w:val="105"/>
        </w:rPr>
        <w:t>and checks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it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against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balance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in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the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cash</w:t>
      </w:r>
      <w:r w:rsidRPr="002718CC">
        <w:rPr>
          <w:color w:val="231F20"/>
          <w:spacing w:val="-26"/>
          <w:w w:val="105"/>
        </w:rPr>
        <w:t xml:space="preserve"> </w:t>
      </w:r>
      <w:r w:rsidRPr="002718CC">
        <w:rPr>
          <w:color w:val="231F20"/>
          <w:w w:val="105"/>
        </w:rPr>
        <w:t>book.</w:t>
      </w:r>
    </w:p>
    <w:p w:rsidR="00A7455B" w:rsidRPr="002718CC" w:rsidRDefault="00A7455B">
      <w:pPr>
        <w:spacing w:line="216" w:lineRule="exact"/>
        <w:jc w:val="both"/>
        <w:sectPr w:rsidR="00A7455B" w:rsidRPr="002718CC" w:rsidSect="007B7B94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7B7B94" w:rsidRPr="002718CC" w:rsidRDefault="007B7B94">
      <w:pPr>
        <w:pStyle w:val="BodyText"/>
        <w:rPr>
          <w:sz w:val="24"/>
        </w:rPr>
        <w:sectPr w:rsidR="007B7B94" w:rsidRPr="002718CC">
          <w:type w:val="continuous"/>
          <w:pgSz w:w="11910" w:h="16840"/>
          <w:pgMar w:top="0" w:right="920" w:bottom="0" w:left="0" w:header="720" w:footer="720" w:gutter="0"/>
          <w:cols w:space="720"/>
        </w:sectPr>
      </w:pPr>
    </w:p>
    <w:p w:rsidR="00A7455B" w:rsidRDefault="00A7455B">
      <w:pPr>
        <w:pStyle w:val="BodyText"/>
        <w:rPr>
          <w:sz w:val="20"/>
        </w:rPr>
      </w:pPr>
    </w:p>
    <w:p w:rsidR="00A7455B" w:rsidRDefault="00A7455B">
      <w:pPr>
        <w:pStyle w:val="BodyText"/>
        <w:rPr>
          <w:sz w:val="20"/>
        </w:rPr>
      </w:pPr>
    </w:p>
    <w:p w:rsidR="00A7455B" w:rsidRDefault="00A7455B">
      <w:pPr>
        <w:pStyle w:val="BodyText"/>
        <w:rPr>
          <w:sz w:val="20"/>
        </w:rPr>
      </w:pPr>
    </w:p>
    <w:p w:rsidR="00A7455B" w:rsidRDefault="00A7455B">
      <w:pPr>
        <w:pStyle w:val="BodyText"/>
        <w:rPr>
          <w:sz w:val="20"/>
        </w:rPr>
      </w:pPr>
    </w:p>
    <w:p w:rsidR="00A7455B" w:rsidRPr="007B7B94" w:rsidRDefault="007B7B94" w:rsidP="007B7B9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7155180</wp:posOffset>
                </wp:positionH>
                <wp:positionV relativeFrom="page">
                  <wp:posOffset>0</wp:posOffset>
                </wp:positionV>
                <wp:extent cx="405130" cy="10692130"/>
                <wp:effectExtent l="1905" t="0" r="254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0692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D226A" id="Rectangle 2" o:spid="_x0000_s1026" style="position:absolute;margin-left:563.4pt;margin-top:0;width:31.9pt;height:841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" fillcolor="#00b18f" stroked="f">
                <w10:wrap anchorx="page" anchory="page"/>
              </v:rect>
            </w:pict>
          </mc:Fallback>
        </mc:AlternateContent>
      </w:r>
      <w:r>
        <w:rPr>
          <w:rFonts w:ascii="Book Antiqua"/>
          <w:b/>
          <w:color w:val="00468B"/>
          <w:w w:val="95"/>
          <w:sz w:val="48"/>
        </w:rPr>
        <w:t>Financial records</w:t>
      </w:r>
    </w:p>
    <w:p w:rsidR="00A7455B" w:rsidRDefault="00A7455B">
      <w:pPr>
        <w:pStyle w:val="BodyText"/>
        <w:spacing w:before="11"/>
        <w:rPr>
          <w:rFonts w:ascii="Book Antiqua"/>
          <w:b/>
          <w:sz w:val="46"/>
        </w:rPr>
      </w:pPr>
    </w:p>
    <w:p w:rsidR="00A7455B" w:rsidRDefault="007B7B94">
      <w:pPr>
        <w:spacing w:before="1"/>
        <w:ind w:left="100"/>
        <w:rPr>
          <w:rFonts w:ascii="Book Antiqua"/>
          <w:b/>
          <w:sz w:val="36"/>
        </w:rPr>
      </w:pPr>
      <w:r>
        <w:rPr>
          <w:rFonts w:ascii="Book Antiqua"/>
          <w:b/>
          <w:color w:val="00468B"/>
          <w:w w:val="95"/>
          <w:sz w:val="36"/>
        </w:rPr>
        <w:t>Cash book</w:t>
      </w:r>
    </w:p>
    <w:p w:rsidR="00A7455B" w:rsidRDefault="00A7455B">
      <w:pPr>
        <w:pStyle w:val="BodyText"/>
        <w:spacing w:before="8"/>
        <w:rPr>
          <w:rFonts w:ascii="Book Antiqua"/>
          <w:b/>
          <w:sz w:val="20"/>
        </w:rPr>
      </w:pPr>
    </w:p>
    <w:tbl>
      <w:tblPr>
        <w:tblW w:w="0" w:type="auto"/>
        <w:tblInd w:w="10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021"/>
        <w:gridCol w:w="2477"/>
        <w:gridCol w:w="1981"/>
        <w:gridCol w:w="1836"/>
        <w:gridCol w:w="1836"/>
      </w:tblGrid>
      <w:tr w:rsidR="00A7455B">
        <w:trPr>
          <w:trHeight w:hRule="exact" w:val="696"/>
        </w:trPr>
        <w:tc>
          <w:tcPr>
            <w:tcW w:w="9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7455B" w:rsidRDefault="007B7B94">
            <w:pPr>
              <w:pStyle w:val="TableParagraph"/>
              <w:tabs>
                <w:tab w:val="left" w:pos="863"/>
                <w:tab w:val="left" w:pos="1884"/>
                <w:tab w:val="left" w:pos="4592"/>
                <w:tab w:val="left" w:pos="6631"/>
                <w:tab w:val="left" w:pos="8491"/>
              </w:tabs>
              <w:spacing w:before="151" w:line="253" w:lineRule="exact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spacing w:val="-3"/>
                <w:w w:val="105"/>
                <w:position w:val="-9"/>
                <w:sz w:val="18"/>
              </w:rPr>
              <w:t>NO.</w:t>
            </w:r>
            <w:r>
              <w:rPr>
                <w:b/>
                <w:color w:val="FFFFFF"/>
                <w:spacing w:val="-3"/>
                <w:w w:val="105"/>
                <w:position w:val="-9"/>
                <w:sz w:val="18"/>
              </w:rPr>
              <w:tab/>
            </w:r>
            <w:r>
              <w:rPr>
                <w:b/>
                <w:color w:val="FFFFFF"/>
                <w:spacing w:val="-7"/>
                <w:w w:val="105"/>
                <w:position w:val="-9"/>
                <w:sz w:val="18"/>
              </w:rPr>
              <w:t>DATE</w:t>
            </w:r>
            <w:r>
              <w:rPr>
                <w:b/>
                <w:color w:val="FFFFFF"/>
                <w:spacing w:val="-7"/>
                <w:w w:val="105"/>
                <w:position w:val="-9"/>
                <w:sz w:val="18"/>
              </w:rPr>
              <w:tab/>
            </w:r>
            <w:r>
              <w:rPr>
                <w:b/>
                <w:color w:val="FFFFFF"/>
                <w:w w:val="105"/>
                <w:position w:val="-9"/>
                <w:sz w:val="18"/>
              </w:rPr>
              <w:t>ITEM</w:t>
            </w:r>
            <w:r>
              <w:rPr>
                <w:b/>
                <w:color w:val="FFFFFF"/>
                <w:w w:val="105"/>
                <w:position w:val="-9"/>
                <w:sz w:val="18"/>
              </w:rPr>
              <w:tab/>
            </w:r>
            <w:r>
              <w:rPr>
                <w:b/>
                <w:color w:val="FFFFFF"/>
                <w:spacing w:val="-5"/>
                <w:w w:val="105"/>
                <w:sz w:val="18"/>
              </w:rPr>
              <w:t>PAYMENTS</w:t>
            </w:r>
            <w:r>
              <w:rPr>
                <w:b/>
                <w:color w:val="FFFFFF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OUT</w:t>
            </w:r>
            <w:r>
              <w:rPr>
                <w:b/>
                <w:color w:val="FFFFFF"/>
                <w:w w:val="105"/>
                <w:sz w:val="18"/>
              </w:rPr>
              <w:tab/>
            </w:r>
            <w:r>
              <w:rPr>
                <w:b/>
                <w:color w:val="FFFFFF"/>
                <w:spacing w:val="-5"/>
                <w:w w:val="105"/>
                <w:sz w:val="18"/>
              </w:rPr>
              <w:t>PAYMENTS</w:t>
            </w:r>
            <w:r>
              <w:rPr>
                <w:b/>
                <w:color w:val="FFFFFF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IN</w:t>
            </w:r>
            <w:r>
              <w:rPr>
                <w:b/>
                <w:color w:val="FFFFFF"/>
                <w:w w:val="105"/>
                <w:sz w:val="18"/>
              </w:rPr>
              <w:tab/>
            </w:r>
            <w:r>
              <w:rPr>
                <w:b/>
                <w:color w:val="FFFFFF"/>
                <w:w w:val="105"/>
                <w:position w:val="-9"/>
                <w:sz w:val="18"/>
              </w:rPr>
              <w:t>BALANCE</w:t>
            </w:r>
            <w:r>
              <w:rPr>
                <w:b/>
                <w:color w:val="FFFFFF"/>
                <w:spacing w:val="32"/>
                <w:w w:val="105"/>
                <w:position w:val="-9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position w:val="-9"/>
                <w:sz w:val="18"/>
              </w:rPr>
              <w:t>(¢)</w:t>
            </w:r>
          </w:p>
          <w:p w:rsidR="00A7455B" w:rsidRDefault="007B7B94">
            <w:pPr>
              <w:pStyle w:val="TableParagraph"/>
              <w:tabs>
                <w:tab w:val="left" w:pos="7630"/>
              </w:tabs>
              <w:spacing w:before="0" w:line="153" w:lineRule="exact"/>
              <w:ind w:left="5794"/>
              <w:rPr>
                <w:b/>
                <w:sz w:val="18"/>
              </w:rPr>
            </w:pPr>
            <w:r>
              <w:rPr>
                <w:b/>
                <w:color w:val="FFFFFF"/>
                <w:w w:val="120"/>
                <w:sz w:val="18"/>
              </w:rPr>
              <w:t>(¢)</w:t>
            </w:r>
            <w:r>
              <w:rPr>
                <w:b/>
                <w:color w:val="FFFFFF"/>
                <w:w w:val="120"/>
                <w:sz w:val="18"/>
              </w:rPr>
              <w:tab/>
              <w:t>(¢)</w:t>
            </w:r>
          </w:p>
        </w:tc>
      </w:tr>
      <w:tr w:rsidR="00A7455B">
        <w:trPr>
          <w:trHeight w:hRule="exact" w:val="413"/>
        </w:trPr>
        <w:tc>
          <w:tcPr>
            <w:tcW w:w="694" w:type="dxa"/>
            <w:tcBorders>
              <w:top w:val="nil"/>
            </w:tcBorders>
          </w:tcPr>
          <w:p w:rsidR="00A7455B" w:rsidRDefault="007B7B94">
            <w:pPr>
              <w:pStyle w:val="TableParagraph"/>
              <w:spacing w:before="109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64"/>
                <w:sz w:val="16"/>
              </w:rPr>
              <w:t>1</w:t>
            </w:r>
          </w:p>
        </w:tc>
        <w:tc>
          <w:tcPr>
            <w:tcW w:w="1021" w:type="dxa"/>
            <w:tcBorders>
              <w:top w:val="nil"/>
            </w:tcBorders>
          </w:tcPr>
          <w:p w:rsidR="00A7455B" w:rsidRDefault="00A7455B"/>
        </w:tc>
        <w:tc>
          <w:tcPr>
            <w:tcW w:w="2477" w:type="dxa"/>
            <w:tcBorders>
              <w:top w:val="nil"/>
            </w:tcBorders>
          </w:tcPr>
          <w:p w:rsidR="00A7455B" w:rsidRDefault="00A7455B"/>
        </w:tc>
        <w:tc>
          <w:tcPr>
            <w:tcW w:w="1981" w:type="dxa"/>
            <w:tcBorders>
              <w:top w:val="nil"/>
            </w:tcBorders>
          </w:tcPr>
          <w:p w:rsidR="00A7455B" w:rsidRDefault="00A7455B"/>
        </w:tc>
        <w:tc>
          <w:tcPr>
            <w:tcW w:w="1836" w:type="dxa"/>
            <w:tcBorders>
              <w:top w:val="nil"/>
            </w:tcBorders>
          </w:tcPr>
          <w:p w:rsidR="00A7455B" w:rsidRDefault="00A7455B"/>
        </w:tc>
        <w:tc>
          <w:tcPr>
            <w:tcW w:w="1836" w:type="dxa"/>
            <w:tcBorders>
              <w:top w:val="nil"/>
            </w:tcBorders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4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08"/>
                <w:sz w:val="16"/>
              </w:rPr>
              <w:t>2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4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0"/>
                <w:sz w:val="16"/>
              </w:rPr>
              <w:t>3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21"/>
                <w:sz w:val="16"/>
              </w:rPr>
              <w:t>4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0"/>
                <w:sz w:val="16"/>
              </w:rPr>
              <w:t>5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6"/>
                <w:sz w:val="16"/>
              </w:rPr>
              <w:t>6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07"/>
                <w:sz w:val="16"/>
              </w:rPr>
              <w:t>7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3"/>
                <w:sz w:val="16"/>
              </w:rPr>
              <w:t>8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6"/>
                <w:sz w:val="16"/>
              </w:rPr>
              <w:t>9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sz w:val="16"/>
              </w:rPr>
              <w:t>10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75"/>
                <w:sz w:val="16"/>
              </w:rPr>
              <w:t>11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95"/>
                <w:sz w:val="16"/>
              </w:rPr>
              <w:t>12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sz w:val="16"/>
              </w:rPr>
              <w:t>13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sz w:val="16"/>
              </w:rPr>
              <w:t>14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sz w:val="16"/>
              </w:rPr>
              <w:t>15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sz w:val="16"/>
              </w:rPr>
              <w:t>16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95"/>
                <w:sz w:val="16"/>
              </w:rPr>
              <w:t>17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sz w:val="16"/>
              </w:rPr>
              <w:t>18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sz w:val="16"/>
              </w:rPr>
              <w:t>19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20"/>
                <w:sz w:val="16"/>
              </w:rPr>
              <w:t>20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95"/>
                <w:sz w:val="16"/>
              </w:rPr>
              <w:t>21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0"/>
                <w:sz w:val="16"/>
              </w:rPr>
              <w:t>22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0"/>
                <w:sz w:val="16"/>
              </w:rPr>
              <w:t>23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5"/>
                <w:sz w:val="16"/>
              </w:rPr>
              <w:t>24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0"/>
                <w:sz w:val="16"/>
              </w:rPr>
              <w:t>25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0"/>
                <w:sz w:val="16"/>
              </w:rPr>
              <w:t>26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0"/>
                <w:sz w:val="16"/>
              </w:rPr>
              <w:t>27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10"/>
                <w:sz w:val="16"/>
              </w:rPr>
              <w:t>28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7B7B94">
            <w:pPr>
              <w:pStyle w:val="TableParagraph"/>
              <w:spacing w:before="106"/>
              <w:rPr>
                <w:rFonts w:ascii="Century Gothic"/>
                <w:sz w:val="16"/>
              </w:rPr>
            </w:pPr>
            <w:r>
              <w:rPr>
                <w:rFonts w:ascii="Century Gothic"/>
                <w:color w:val="231F20"/>
                <w:w w:val="120"/>
                <w:sz w:val="16"/>
              </w:rPr>
              <w:t>30</w:t>
            </w:r>
          </w:p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  <w:tr w:rsidR="00A7455B">
        <w:trPr>
          <w:trHeight w:hRule="exact" w:val="413"/>
        </w:trPr>
        <w:tc>
          <w:tcPr>
            <w:tcW w:w="694" w:type="dxa"/>
          </w:tcPr>
          <w:p w:rsidR="00A7455B" w:rsidRDefault="00A7455B"/>
        </w:tc>
        <w:tc>
          <w:tcPr>
            <w:tcW w:w="1021" w:type="dxa"/>
          </w:tcPr>
          <w:p w:rsidR="00A7455B" w:rsidRDefault="00A7455B"/>
        </w:tc>
        <w:tc>
          <w:tcPr>
            <w:tcW w:w="2477" w:type="dxa"/>
          </w:tcPr>
          <w:p w:rsidR="00A7455B" w:rsidRDefault="00A7455B"/>
        </w:tc>
        <w:tc>
          <w:tcPr>
            <w:tcW w:w="1981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  <w:tc>
          <w:tcPr>
            <w:tcW w:w="1836" w:type="dxa"/>
          </w:tcPr>
          <w:p w:rsidR="00A7455B" w:rsidRDefault="00A7455B"/>
        </w:tc>
      </w:tr>
    </w:tbl>
    <w:p w:rsidR="00A7455B" w:rsidRDefault="007B7B94">
      <w:pPr>
        <w:tabs>
          <w:tab w:val="left" w:pos="9738"/>
        </w:tabs>
        <w:spacing w:before="183"/>
        <w:ind w:left="5751"/>
        <w:rPr>
          <w:sz w:val="14"/>
        </w:rPr>
      </w:pPr>
      <w:r>
        <w:rPr>
          <w:color w:val="00468B"/>
          <w:spacing w:val="2"/>
          <w:w w:val="110"/>
          <w:sz w:val="14"/>
        </w:rPr>
        <w:t>ORGANIZING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AND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MANAGING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w w:val="110"/>
          <w:sz w:val="14"/>
        </w:rPr>
        <w:t>FARMERS’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3"/>
          <w:w w:val="110"/>
          <w:sz w:val="14"/>
        </w:rPr>
        <w:t>GROUPS</w:t>
      </w:r>
      <w:r>
        <w:rPr>
          <w:color w:val="00468B"/>
          <w:spacing w:val="3"/>
          <w:w w:val="110"/>
          <w:sz w:val="14"/>
        </w:rPr>
        <w:tab/>
      </w:r>
      <w:r>
        <w:rPr>
          <w:color w:val="00468B"/>
          <w:w w:val="110"/>
          <w:sz w:val="14"/>
        </w:rPr>
        <w:t>123</w:t>
      </w:r>
    </w:p>
    <w:sectPr w:rsidR="00A7455B">
      <w:pgSz w:w="11910" w:h="16840"/>
      <w:pgMar w:top="0" w:right="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63333"/>
    <w:multiLevelType w:val="hybridMultilevel"/>
    <w:tmpl w:val="DE726734"/>
    <w:lvl w:ilvl="0" w:tplc="D4403AC8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80B421FE">
      <w:numFmt w:val="bullet"/>
      <w:lvlText w:val="•"/>
      <w:lvlJc w:val="left"/>
      <w:pPr>
        <w:ind w:left="1648" w:hanging="171"/>
      </w:pPr>
      <w:rPr>
        <w:rFonts w:hint="default"/>
      </w:rPr>
    </w:lvl>
    <w:lvl w:ilvl="2" w:tplc="6AEA0F00">
      <w:numFmt w:val="bullet"/>
      <w:lvlText w:val="•"/>
      <w:lvlJc w:val="left"/>
      <w:pPr>
        <w:ind w:left="2097" w:hanging="171"/>
      </w:pPr>
      <w:rPr>
        <w:rFonts w:hint="default"/>
      </w:rPr>
    </w:lvl>
    <w:lvl w:ilvl="3" w:tplc="BE72C4DC">
      <w:numFmt w:val="bullet"/>
      <w:lvlText w:val="•"/>
      <w:lvlJc w:val="left"/>
      <w:pPr>
        <w:ind w:left="2546" w:hanging="171"/>
      </w:pPr>
      <w:rPr>
        <w:rFonts w:hint="default"/>
      </w:rPr>
    </w:lvl>
    <w:lvl w:ilvl="4" w:tplc="A3243FBC">
      <w:numFmt w:val="bullet"/>
      <w:lvlText w:val="•"/>
      <w:lvlJc w:val="left"/>
      <w:pPr>
        <w:ind w:left="2995" w:hanging="171"/>
      </w:pPr>
      <w:rPr>
        <w:rFonts w:hint="default"/>
      </w:rPr>
    </w:lvl>
    <w:lvl w:ilvl="5" w:tplc="90602F78">
      <w:numFmt w:val="bullet"/>
      <w:lvlText w:val="•"/>
      <w:lvlJc w:val="left"/>
      <w:pPr>
        <w:ind w:left="3444" w:hanging="171"/>
      </w:pPr>
      <w:rPr>
        <w:rFonts w:hint="default"/>
      </w:rPr>
    </w:lvl>
    <w:lvl w:ilvl="6" w:tplc="63620DF0">
      <w:numFmt w:val="bullet"/>
      <w:lvlText w:val="•"/>
      <w:lvlJc w:val="left"/>
      <w:pPr>
        <w:ind w:left="3892" w:hanging="171"/>
      </w:pPr>
      <w:rPr>
        <w:rFonts w:hint="default"/>
      </w:rPr>
    </w:lvl>
    <w:lvl w:ilvl="7" w:tplc="FCF8394E">
      <w:numFmt w:val="bullet"/>
      <w:lvlText w:val="•"/>
      <w:lvlJc w:val="left"/>
      <w:pPr>
        <w:ind w:left="4341" w:hanging="171"/>
      </w:pPr>
      <w:rPr>
        <w:rFonts w:hint="default"/>
      </w:rPr>
    </w:lvl>
    <w:lvl w:ilvl="8" w:tplc="C6B0CC3C">
      <w:numFmt w:val="bullet"/>
      <w:lvlText w:val="•"/>
      <w:lvlJc w:val="left"/>
      <w:pPr>
        <w:ind w:left="4790" w:hanging="171"/>
      </w:pPr>
      <w:rPr>
        <w:rFonts w:hint="default"/>
      </w:rPr>
    </w:lvl>
  </w:abstractNum>
  <w:abstractNum w:abstractNumId="2" w15:restartNumberingAfterBreak="0">
    <w:nsid w:val="4B124002"/>
    <w:multiLevelType w:val="hybridMultilevel"/>
    <w:tmpl w:val="E5D6F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80175"/>
    <w:multiLevelType w:val="hybridMultilevel"/>
    <w:tmpl w:val="16FAD898"/>
    <w:lvl w:ilvl="0" w:tplc="EA44DA98">
      <w:start w:val="1"/>
      <w:numFmt w:val="decimal"/>
      <w:lvlText w:val="%1."/>
      <w:lvlJc w:val="left"/>
      <w:pPr>
        <w:ind w:left="777" w:hanging="341"/>
        <w:jc w:val="left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1" w:tplc="B120B416">
      <w:numFmt w:val="bullet"/>
      <w:lvlText w:val="•"/>
      <w:lvlJc w:val="left"/>
      <w:pPr>
        <w:ind w:left="1500" w:hanging="341"/>
      </w:pPr>
      <w:rPr>
        <w:rFonts w:hint="default"/>
      </w:rPr>
    </w:lvl>
    <w:lvl w:ilvl="2" w:tplc="3FEA3F84">
      <w:numFmt w:val="bullet"/>
      <w:lvlText w:val="•"/>
      <w:lvlJc w:val="left"/>
      <w:pPr>
        <w:ind w:left="1917" w:hanging="341"/>
      </w:pPr>
      <w:rPr>
        <w:rFonts w:hint="default"/>
      </w:rPr>
    </w:lvl>
    <w:lvl w:ilvl="3" w:tplc="19AE8D40">
      <w:numFmt w:val="bullet"/>
      <w:lvlText w:val="•"/>
      <w:lvlJc w:val="left"/>
      <w:pPr>
        <w:ind w:left="2334" w:hanging="341"/>
      </w:pPr>
      <w:rPr>
        <w:rFonts w:hint="default"/>
      </w:rPr>
    </w:lvl>
    <w:lvl w:ilvl="4" w:tplc="3996ACF8">
      <w:numFmt w:val="bullet"/>
      <w:lvlText w:val="•"/>
      <w:lvlJc w:val="left"/>
      <w:pPr>
        <w:ind w:left="2752" w:hanging="341"/>
      </w:pPr>
      <w:rPr>
        <w:rFonts w:hint="default"/>
      </w:rPr>
    </w:lvl>
    <w:lvl w:ilvl="5" w:tplc="19F2B7B6">
      <w:numFmt w:val="bullet"/>
      <w:lvlText w:val="•"/>
      <w:lvlJc w:val="left"/>
      <w:pPr>
        <w:ind w:left="3169" w:hanging="341"/>
      </w:pPr>
      <w:rPr>
        <w:rFonts w:hint="default"/>
      </w:rPr>
    </w:lvl>
    <w:lvl w:ilvl="6" w:tplc="482E82A2">
      <w:numFmt w:val="bullet"/>
      <w:lvlText w:val="•"/>
      <w:lvlJc w:val="left"/>
      <w:pPr>
        <w:ind w:left="3587" w:hanging="341"/>
      </w:pPr>
      <w:rPr>
        <w:rFonts w:hint="default"/>
      </w:rPr>
    </w:lvl>
    <w:lvl w:ilvl="7" w:tplc="087A963A">
      <w:numFmt w:val="bullet"/>
      <w:lvlText w:val="•"/>
      <w:lvlJc w:val="left"/>
      <w:pPr>
        <w:ind w:left="4004" w:hanging="341"/>
      </w:pPr>
      <w:rPr>
        <w:rFonts w:hint="default"/>
      </w:rPr>
    </w:lvl>
    <w:lvl w:ilvl="8" w:tplc="AA503D70">
      <w:numFmt w:val="bullet"/>
      <w:lvlText w:val="•"/>
      <w:lvlJc w:val="left"/>
      <w:pPr>
        <w:ind w:left="4422" w:hanging="341"/>
      </w:pPr>
      <w:rPr>
        <w:rFonts w:hint="default"/>
      </w:rPr>
    </w:lvl>
  </w:abstractNum>
  <w:abstractNum w:abstractNumId="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5B"/>
    <w:rsid w:val="002718CC"/>
    <w:rsid w:val="003B7FC9"/>
    <w:rsid w:val="007B7B94"/>
    <w:rsid w:val="009A57F4"/>
    <w:rsid w:val="00A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E5D6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190" w:hanging="170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188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uiPriority w:val="39"/>
    <w:rsid w:val="007B7B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5</cp:revision>
  <dcterms:created xsi:type="dcterms:W3CDTF">2017-11-10T17:03:00Z</dcterms:created>
  <dcterms:modified xsi:type="dcterms:W3CDTF">2017-11-13T13:39:00Z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