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C57" w:rsidRDefault="00E13C57" w:rsidP="00E13C57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bookmarkStart w:id="0" w:name="_Hlk498070837"/>
      <w:r>
        <w:rPr>
          <w:rFonts w:ascii="Century Gothic" w:hAnsi="Century Gothic"/>
          <w:b/>
          <w:color w:val="00B18F"/>
          <w:sz w:val="28"/>
          <w:szCs w:val="28"/>
        </w:rPr>
        <w:t>EXERCISE 1. WORKING WITH GROUPS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E13C57" w:rsidRPr="00E13C57" w:rsidTr="00A0264F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7" w:rsidRPr="00E13C57" w:rsidRDefault="00E13C57" w:rsidP="00A0264F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E13C57"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:rsidR="00E13C57" w:rsidRPr="00E13C57" w:rsidRDefault="00E13C57" w:rsidP="00A0264F">
            <w:pPr>
              <w:spacing w:after="120" w:line="240" w:lineRule="auto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 w:rsidRPr="00E13C57"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:rsidR="00E13C57" w:rsidRPr="00E13C57" w:rsidRDefault="00E13C57" w:rsidP="003654B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53" w:hanging="180"/>
              <w:contextualSpacing w:val="0"/>
              <w:rPr>
                <w:rFonts w:ascii="Century Gothic" w:hAnsi="Century Gothic"/>
              </w:rPr>
            </w:pPr>
            <w:r w:rsidRPr="00E13C57">
              <w:rPr>
                <w:rFonts w:ascii="Century Gothic" w:hAnsi="Century Gothic"/>
                <w:color w:val="231F20"/>
                <w:spacing w:val="-12"/>
                <w:w w:val="105"/>
              </w:rPr>
              <w:t>D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escribe</w:t>
            </w:r>
            <w:r w:rsidRPr="00E13C57">
              <w:rPr>
                <w:rFonts w:ascii="Century Gothic" w:hAnsi="Century Gothic"/>
                <w:color w:val="231F20"/>
                <w:spacing w:val="-16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the</w:t>
            </w:r>
            <w:r w:rsidRPr="00E13C57">
              <w:rPr>
                <w:rFonts w:ascii="Century Gothic" w:hAnsi="Century Gothic"/>
                <w:color w:val="231F20"/>
                <w:spacing w:val="-16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characteristics,</w:t>
            </w:r>
            <w:r w:rsidRPr="00E13C57">
              <w:rPr>
                <w:rFonts w:ascii="Century Gothic" w:hAnsi="Century Gothic"/>
                <w:color w:val="231F20"/>
                <w:spacing w:val="-16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strengths</w:t>
            </w:r>
            <w:r w:rsidRPr="00E13C57">
              <w:rPr>
                <w:rFonts w:ascii="Century Gothic" w:hAnsi="Century Gothic"/>
                <w:color w:val="231F20"/>
                <w:spacing w:val="-16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and</w:t>
            </w:r>
            <w:r w:rsidRPr="00E13C57">
              <w:rPr>
                <w:rFonts w:ascii="Century Gothic" w:hAnsi="Century Gothic"/>
                <w:color w:val="231F20"/>
                <w:spacing w:val="-16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weaknesses of various</w:t>
            </w:r>
            <w:r w:rsidRPr="00E13C57">
              <w:rPr>
                <w:rFonts w:ascii="Century Gothic" w:hAnsi="Century Gothic"/>
                <w:color w:val="231F20"/>
                <w:spacing w:val="14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groups</w:t>
            </w:r>
          </w:p>
          <w:p w:rsidR="00E13C57" w:rsidRPr="00E13C57" w:rsidRDefault="00E13C57" w:rsidP="003654B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53" w:right="188" w:hanging="153"/>
              <w:contextualSpacing w:val="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 w:rsidRPr="00E13C57">
              <w:rPr>
                <w:rFonts w:ascii="Century Gothic" w:hAnsi="Century Gothic"/>
                <w:color w:val="231F20"/>
                <w:spacing w:val="-12"/>
                <w:w w:val="105"/>
              </w:rPr>
              <w:t>S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uggest</w:t>
            </w:r>
            <w:r w:rsidRPr="00E13C57">
              <w:rPr>
                <w:rFonts w:ascii="Century Gothic" w:hAnsi="Century Gothic"/>
                <w:color w:val="231F20"/>
                <w:spacing w:val="-8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spacing w:val="-3"/>
                <w:w w:val="105"/>
              </w:rPr>
              <w:t>ways</w:t>
            </w:r>
            <w:r w:rsidRPr="00E13C57">
              <w:rPr>
                <w:rFonts w:ascii="Century Gothic" w:hAnsi="Century Gothic"/>
                <w:color w:val="231F20"/>
                <w:spacing w:val="-8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of</w:t>
            </w:r>
            <w:r w:rsidRPr="00E13C57">
              <w:rPr>
                <w:rFonts w:ascii="Century Gothic" w:hAnsi="Century Gothic"/>
                <w:color w:val="231F20"/>
                <w:spacing w:val="-8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improving</w:t>
            </w:r>
            <w:r w:rsidRPr="00E13C57">
              <w:rPr>
                <w:rFonts w:ascii="Century Gothic" w:hAnsi="Century Gothic"/>
                <w:color w:val="231F20"/>
                <w:spacing w:val="-8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the</w:t>
            </w:r>
            <w:r w:rsidRPr="00E13C57">
              <w:rPr>
                <w:rFonts w:ascii="Century Gothic" w:hAnsi="Century Gothic"/>
                <w:color w:val="231F20"/>
                <w:spacing w:val="-8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performance</w:t>
            </w:r>
            <w:r w:rsidRPr="00E13C57">
              <w:rPr>
                <w:rFonts w:ascii="Century Gothic" w:hAnsi="Century Gothic"/>
                <w:color w:val="231F20"/>
                <w:spacing w:val="-8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of groups.</w:t>
            </w:r>
          </w:p>
        </w:tc>
      </w:tr>
      <w:tr w:rsidR="00E13C57" w:rsidRPr="00E13C57" w:rsidTr="00A0264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7" w:rsidRPr="00E13C57" w:rsidRDefault="00E13C57" w:rsidP="00A0264F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E13C57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:rsidR="00E13C57" w:rsidRPr="00E13C57" w:rsidRDefault="00E13C57" w:rsidP="003654BA">
            <w:pPr>
              <w:pStyle w:val="ListParagraph"/>
              <w:numPr>
                <w:ilvl w:val="0"/>
                <w:numId w:val="2"/>
              </w:numPr>
              <w:ind w:left="153" w:hanging="153"/>
              <w:rPr>
                <w:rFonts w:ascii="Century Gothic" w:eastAsia="Century Gothic" w:hAnsi="Century Gothic" w:cs="Century Gothic"/>
              </w:rPr>
            </w:pPr>
            <w:r w:rsidRPr="00E13C57">
              <w:rPr>
                <w:rFonts w:ascii="Century Gothic" w:eastAsia="Century Gothic" w:hAnsi="Century Gothic" w:cs="Century Gothic"/>
              </w:rPr>
              <w:t>Flipchart pape</w:t>
            </w:r>
            <w:bookmarkStart w:id="1" w:name="_GoBack"/>
            <w:bookmarkEnd w:id="1"/>
            <w:r w:rsidRPr="00E13C57">
              <w:rPr>
                <w:rFonts w:ascii="Century Gothic" w:eastAsia="Century Gothic" w:hAnsi="Century Gothic" w:cs="Century Gothic"/>
              </w:rPr>
              <w:t>r (one sheet per participant), 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7" w:rsidRPr="00E13C57" w:rsidRDefault="00E13C57" w:rsidP="00A0264F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E13C57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:rsidR="00E13C57" w:rsidRPr="00E13C57" w:rsidRDefault="00E13C57" w:rsidP="003654B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59" w:right="183" w:hanging="259"/>
              <w:contextualSpacing w:val="0"/>
              <w:rPr>
                <w:rFonts w:ascii="Century Gothic" w:hAnsi="Century Gothic"/>
              </w:rPr>
            </w:pPr>
            <w:r w:rsidRPr="00E13C57">
              <w:rPr>
                <w:rFonts w:ascii="Century Gothic" w:hAnsi="Century Gothic"/>
                <w:color w:val="231F20"/>
                <w:w w:val="105"/>
              </w:rPr>
              <w:t>Summaries</w:t>
            </w:r>
            <w:r w:rsidRPr="00E13C57">
              <w:rPr>
                <w:rFonts w:ascii="Century Gothic" w:hAnsi="Century Gothic"/>
                <w:color w:val="231F20"/>
                <w:spacing w:val="-13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of</w:t>
            </w:r>
            <w:r w:rsidRPr="00E13C57">
              <w:rPr>
                <w:rFonts w:ascii="Century Gothic" w:hAnsi="Century Gothic"/>
                <w:color w:val="231F20"/>
                <w:spacing w:val="-13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some</w:t>
            </w:r>
            <w:r w:rsidRPr="00E13C57">
              <w:rPr>
                <w:rFonts w:ascii="Century Gothic" w:hAnsi="Century Gothic"/>
                <w:color w:val="231F20"/>
                <w:spacing w:val="-13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groups</w:t>
            </w:r>
            <w:r w:rsidRPr="00E13C57">
              <w:rPr>
                <w:rFonts w:ascii="Century Gothic" w:hAnsi="Century Gothic"/>
                <w:color w:val="231F20"/>
                <w:spacing w:val="-13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that</w:t>
            </w:r>
            <w:r w:rsidRPr="00E13C57">
              <w:rPr>
                <w:rFonts w:ascii="Century Gothic" w:hAnsi="Century Gothic"/>
                <w:color w:val="231F20"/>
                <w:spacing w:val="-13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participants</w:t>
            </w:r>
            <w:r w:rsidRPr="00E13C57">
              <w:rPr>
                <w:rFonts w:ascii="Century Gothic" w:hAnsi="Century Gothic"/>
                <w:color w:val="231F20"/>
                <w:spacing w:val="-13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spacing w:val="-3"/>
                <w:w w:val="105"/>
              </w:rPr>
              <w:t xml:space="preserve">have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experienced</w:t>
            </w:r>
          </w:p>
          <w:p w:rsidR="00E13C57" w:rsidRPr="00E13C57" w:rsidRDefault="00E13C57" w:rsidP="003654B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59" w:right="102" w:hanging="259"/>
              <w:contextualSpacing w:val="0"/>
              <w:rPr>
                <w:rFonts w:ascii="Century Gothic" w:hAnsi="Century Gothic"/>
              </w:rPr>
            </w:pPr>
            <w:r w:rsidRPr="00E13C57">
              <w:rPr>
                <w:rFonts w:ascii="Century Gothic" w:hAnsi="Century Gothic"/>
                <w:color w:val="231F20"/>
                <w:w w:val="105"/>
              </w:rPr>
              <w:t>Understanding</w:t>
            </w:r>
            <w:r w:rsidRPr="00E13C57">
              <w:rPr>
                <w:rFonts w:ascii="Century Gothic" w:hAnsi="Century Gothic"/>
                <w:color w:val="231F20"/>
                <w:spacing w:val="-12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of</w:t>
            </w:r>
            <w:r w:rsidRPr="00E13C57">
              <w:rPr>
                <w:rFonts w:ascii="Century Gothic" w:hAnsi="Century Gothic"/>
                <w:color w:val="231F20"/>
                <w:spacing w:val="-12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the</w:t>
            </w:r>
            <w:r w:rsidRPr="00E13C57">
              <w:rPr>
                <w:rFonts w:ascii="Century Gothic" w:hAnsi="Century Gothic"/>
                <w:color w:val="231F20"/>
                <w:spacing w:val="-12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strengths</w:t>
            </w:r>
            <w:r w:rsidRPr="00E13C57">
              <w:rPr>
                <w:rFonts w:ascii="Century Gothic" w:hAnsi="Century Gothic"/>
                <w:color w:val="231F20"/>
                <w:spacing w:val="-12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and</w:t>
            </w:r>
            <w:r w:rsidRPr="00E13C57">
              <w:rPr>
                <w:rFonts w:ascii="Century Gothic" w:hAnsi="Century Gothic"/>
                <w:color w:val="231F20"/>
                <w:spacing w:val="-12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weaknesses</w:t>
            </w:r>
            <w:r w:rsidRPr="00E13C57">
              <w:rPr>
                <w:rFonts w:ascii="Century Gothic" w:hAnsi="Century Gothic"/>
                <w:color w:val="231F20"/>
                <w:spacing w:val="-12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of different types of</w:t>
            </w:r>
            <w:r w:rsidRPr="00E13C57">
              <w:rPr>
                <w:rFonts w:ascii="Century Gothic" w:hAnsi="Century Gothic"/>
                <w:color w:val="231F20"/>
                <w:spacing w:val="2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groups</w:t>
            </w:r>
          </w:p>
          <w:p w:rsidR="00E13C57" w:rsidRPr="00E13C57" w:rsidRDefault="00E13C57" w:rsidP="003654B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59" w:hanging="259"/>
              <w:contextualSpacing w:val="0"/>
              <w:rPr>
                <w:rFonts w:ascii="Century Gothic" w:hAnsi="Century Gothic"/>
                <w:sz w:val="24"/>
              </w:rPr>
            </w:pPr>
            <w:r w:rsidRPr="00E13C57">
              <w:rPr>
                <w:rFonts w:ascii="Century Gothic" w:hAnsi="Century Gothic"/>
                <w:color w:val="231F20"/>
                <w:w w:val="105"/>
              </w:rPr>
              <w:t>Ideas</w:t>
            </w:r>
            <w:r w:rsidRPr="00E13C57">
              <w:rPr>
                <w:rFonts w:ascii="Century Gothic" w:hAnsi="Century Gothic"/>
                <w:color w:val="231F20"/>
                <w:spacing w:val="-11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on</w:t>
            </w:r>
            <w:r w:rsidRPr="00E13C57">
              <w:rPr>
                <w:rFonts w:ascii="Century Gothic" w:hAnsi="Century Gothic"/>
                <w:color w:val="231F20"/>
                <w:spacing w:val="-11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how</w:t>
            </w:r>
            <w:r w:rsidRPr="00E13C57">
              <w:rPr>
                <w:rFonts w:ascii="Century Gothic" w:hAnsi="Century Gothic"/>
                <w:color w:val="231F20"/>
                <w:spacing w:val="-11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to</w:t>
            </w:r>
            <w:r w:rsidRPr="00E13C57">
              <w:rPr>
                <w:rFonts w:ascii="Century Gothic" w:hAnsi="Century Gothic"/>
                <w:color w:val="231F20"/>
                <w:spacing w:val="-11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spacing w:val="-3"/>
                <w:w w:val="105"/>
              </w:rPr>
              <w:t>improve</w:t>
            </w:r>
            <w:r w:rsidRPr="00E13C57">
              <w:rPr>
                <w:rFonts w:ascii="Century Gothic" w:hAnsi="Century Gothic"/>
                <w:color w:val="231F20"/>
                <w:spacing w:val="-11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the</w:t>
            </w:r>
            <w:r w:rsidRPr="00E13C57">
              <w:rPr>
                <w:rFonts w:ascii="Century Gothic" w:hAnsi="Century Gothic"/>
                <w:color w:val="231F20"/>
                <w:spacing w:val="-11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functioning</w:t>
            </w:r>
            <w:r w:rsidRPr="00E13C57">
              <w:rPr>
                <w:rFonts w:ascii="Century Gothic" w:hAnsi="Century Gothic"/>
                <w:color w:val="231F20"/>
                <w:spacing w:val="-11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of</w:t>
            </w:r>
            <w:r w:rsidRPr="00E13C57">
              <w:rPr>
                <w:rFonts w:ascii="Century Gothic" w:hAnsi="Century Gothic"/>
                <w:color w:val="231F20"/>
                <w:spacing w:val="-11"/>
                <w:w w:val="105"/>
              </w:rPr>
              <w:t xml:space="preserve"> </w:t>
            </w:r>
            <w:r w:rsidRPr="00E13C57">
              <w:rPr>
                <w:rFonts w:ascii="Century Gothic" w:hAnsi="Century Gothic"/>
                <w:color w:val="231F20"/>
                <w:w w:val="105"/>
              </w:rPr>
              <w:t>groups</w:t>
            </w:r>
          </w:p>
        </w:tc>
      </w:tr>
      <w:tr w:rsidR="00E13C57" w:rsidRPr="00E13C57" w:rsidTr="00A0264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7" w:rsidRPr="00E13C57" w:rsidRDefault="00E13C57" w:rsidP="00A0264F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E13C57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:rsidR="00E13C57" w:rsidRPr="00E13C57" w:rsidRDefault="00E13C57" w:rsidP="00A0264F">
            <w:p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sz w:val="24"/>
              </w:rPr>
            </w:pPr>
            <w:r w:rsidRPr="00E13C57">
              <w:rPr>
                <w:rFonts w:ascii="Century Gothic" w:eastAsia="Century Gothic" w:hAnsi="Century Gothic" w:cs="Century Gothic"/>
                <w:color w:val="231F20"/>
                <w:w w:val="110"/>
              </w:rPr>
              <w:t>60 minutes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7" w:rsidRPr="00E13C57" w:rsidRDefault="00E13C57" w:rsidP="00A0264F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E13C57"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:rsidR="00E13C57" w:rsidRPr="00E13C57" w:rsidRDefault="00E13C57" w:rsidP="00E13C57">
            <w:pPr>
              <w:spacing w:after="120" w:line="240" w:lineRule="auto"/>
              <w:contextualSpacing/>
              <w:rPr>
                <w:rFonts w:ascii="Century Gothic" w:eastAsia="Century Gothic" w:hAnsi="Century Gothic" w:cs="Times New Roman"/>
              </w:rPr>
            </w:pPr>
            <w:r w:rsidRPr="00E13C57">
              <w:rPr>
                <w:rFonts w:ascii="Century Gothic" w:eastAsia="Century Gothic" w:hAnsi="Century Gothic" w:cs="Times New Roman"/>
              </w:rPr>
              <w:t>None</w:t>
            </w:r>
          </w:p>
        </w:tc>
      </w:tr>
    </w:tbl>
    <w:bookmarkEnd w:id="0"/>
    <w:p w:rsidR="00E13C57" w:rsidRPr="004B03F6" w:rsidRDefault="00E13C57">
      <w:pPr>
        <w:rPr>
          <w:rFonts w:ascii="Century Gothic" w:hAnsi="Century Gothic"/>
          <w:color w:val="231F20"/>
          <w:w w:val="105"/>
        </w:rPr>
      </w:pPr>
      <w:r w:rsidRPr="004B03F6">
        <w:rPr>
          <w:rFonts w:ascii="Century Gothic" w:hAnsi="Century Gothic"/>
          <w:color w:val="231F20"/>
          <w:w w:val="110"/>
        </w:rPr>
        <w:t>In</w:t>
      </w:r>
      <w:r w:rsidRPr="004B03F6">
        <w:rPr>
          <w:rFonts w:ascii="Century Gothic" w:hAnsi="Century Gothic"/>
          <w:color w:val="231F20"/>
          <w:spacing w:val="-37"/>
          <w:w w:val="110"/>
        </w:rPr>
        <w:t xml:space="preserve"> </w:t>
      </w:r>
      <w:r w:rsidRPr="004B03F6">
        <w:rPr>
          <w:rFonts w:ascii="Century Gothic" w:hAnsi="Century Gothic"/>
          <w:color w:val="231F20"/>
          <w:w w:val="110"/>
        </w:rPr>
        <w:t>this</w:t>
      </w:r>
      <w:r w:rsidRPr="004B03F6">
        <w:rPr>
          <w:rFonts w:ascii="Century Gothic" w:hAnsi="Century Gothic"/>
          <w:color w:val="231F20"/>
          <w:spacing w:val="-37"/>
          <w:w w:val="110"/>
        </w:rPr>
        <w:t xml:space="preserve"> </w:t>
      </w:r>
      <w:r w:rsidRPr="004B03F6">
        <w:rPr>
          <w:rFonts w:ascii="Century Gothic" w:hAnsi="Century Gothic"/>
          <w:color w:val="231F20"/>
          <w:w w:val="110"/>
        </w:rPr>
        <w:t>exercise,</w:t>
      </w:r>
      <w:r w:rsidRPr="004B03F6">
        <w:rPr>
          <w:rFonts w:ascii="Century Gothic" w:hAnsi="Century Gothic"/>
          <w:color w:val="231F20"/>
          <w:spacing w:val="-37"/>
          <w:w w:val="110"/>
        </w:rPr>
        <w:t xml:space="preserve"> </w:t>
      </w:r>
      <w:r w:rsidRPr="004B03F6">
        <w:rPr>
          <w:rFonts w:ascii="Century Gothic" w:hAnsi="Century Gothic"/>
          <w:color w:val="231F20"/>
          <w:w w:val="110"/>
        </w:rPr>
        <w:t>you</w:t>
      </w:r>
      <w:r w:rsidRPr="004B03F6">
        <w:rPr>
          <w:rFonts w:ascii="Century Gothic" w:hAnsi="Century Gothic"/>
          <w:color w:val="231F20"/>
          <w:spacing w:val="-37"/>
          <w:w w:val="110"/>
        </w:rPr>
        <w:t xml:space="preserve"> </w:t>
      </w:r>
      <w:r w:rsidRPr="004B03F6">
        <w:rPr>
          <w:rFonts w:ascii="Century Gothic" w:hAnsi="Century Gothic"/>
          <w:color w:val="231F20"/>
          <w:w w:val="110"/>
        </w:rPr>
        <w:t>and</w:t>
      </w:r>
      <w:r w:rsidRPr="004B03F6">
        <w:rPr>
          <w:rFonts w:ascii="Century Gothic" w:hAnsi="Century Gothic"/>
          <w:color w:val="231F20"/>
          <w:spacing w:val="-37"/>
          <w:w w:val="110"/>
        </w:rPr>
        <w:t xml:space="preserve"> </w:t>
      </w:r>
      <w:r w:rsidRPr="004B03F6">
        <w:rPr>
          <w:rFonts w:ascii="Century Gothic" w:hAnsi="Century Gothic"/>
          <w:color w:val="231F20"/>
          <w:w w:val="110"/>
        </w:rPr>
        <w:t>your</w:t>
      </w:r>
      <w:r w:rsidRPr="004B03F6">
        <w:rPr>
          <w:rFonts w:ascii="Century Gothic" w:hAnsi="Century Gothic"/>
          <w:color w:val="231F20"/>
          <w:spacing w:val="-37"/>
          <w:w w:val="110"/>
        </w:rPr>
        <w:t xml:space="preserve"> </w:t>
      </w:r>
      <w:r w:rsidRPr="004B03F6">
        <w:rPr>
          <w:rFonts w:ascii="Century Gothic" w:hAnsi="Century Gothic"/>
          <w:color w:val="231F20"/>
          <w:w w:val="110"/>
        </w:rPr>
        <w:t>colleagues</w:t>
      </w:r>
      <w:r w:rsidR="004B03F6" w:rsidRPr="004B03F6">
        <w:rPr>
          <w:rFonts w:ascii="Century Gothic" w:hAnsi="Century Gothic"/>
          <w:color w:val="231F20"/>
          <w:w w:val="110"/>
        </w:rPr>
        <w:t xml:space="preserve"> will</w:t>
      </w:r>
      <w:r w:rsidRPr="004B03F6">
        <w:rPr>
          <w:rFonts w:ascii="Century Gothic" w:hAnsi="Century Gothic"/>
          <w:color w:val="231F20"/>
          <w:spacing w:val="-37"/>
          <w:w w:val="110"/>
        </w:rPr>
        <w:t xml:space="preserve"> </w:t>
      </w:r>
      <w:r w:rsidRPr="004B03F6">
        <w:rPr>
          <w:rFonts w:ascii="Century Gothic" w:hAnsi="Century Gothic"/>
          <w:color w:val="231F20"/>
          <w:w w:val="110"/>
        </w:rPr>
        <w:t>share</w:t>
      </w:r>
      <w:r w:rsidRPr="004B03F6">
        <w:rPr>
          <w:rFonts w:ascii="Century Gothic" w:hAnsi="Century Gothic"/>
          <w:color w:val="231F20"/>
          <w:spacing w:val="-37"/>
          <w:w w:val="110"/>
        </w:rPr>
        <w:t xml:space="preserve"> </w:t>
      </w:r>
      <w:r w:rsidRPr="004B03F6">
        <w:rPr>
          <w:rFonts w:ascii="Century Gothic" w:hAnsi="Century Gothic"/>
          <w:color w:val="231F20"/>
          <w:w w:val="110"/>
        </w:rPr>
        <w:t xml:space="preserve">and </w:t>
      </w:r>
      <w:r w:rsidRPr="004B03F6">
        <w:rPr>
          <w:rFonts w:ascii="Century Gothic" w:hAnsi="Century Gothic"/>
          <w:color w:val="231F20"/>
          <w:w w:val="105"/>
        </w:rPr>
        <w:t>analyze your experience</w:t>
      </w:r>
      <w:r w:rsidR="004B03F6" w:rsidRPr="004B03F6">
        <w:rPr>
          <w:rFonts w:ascii="Century Gothic" w:hAnsi="Century Gothic"/>
          <w:color w:val="231F20"/>
          <w:w w:val="105"/>
        </w:rPr>
        <w:t>s</w:t>
      </w:r>
      <w:r w:rsidRPr="004B03F6">
        <w:rPr>
          <w:rFonts w:ascii="Century Gothic" w:hAnsi="Century Gothic"/>
          <w:color w:val="231F20"/>
          <w:w w:val="105"/>
        </w:rPr>
        <w:t xml:space="preserve"> working with</w:t>
      </w:r>
      <w:r w:rsidRPr="004B03F6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4B03F6">
        <w:rPr>
          <w:rFonts w:ascii="Century Gothic" w:hAnsi="Century Gothic"/>
          <w:color w:val="231F20"/>
          <w:w w:val="105"/>
        </w:rPr>
        <w:t>groups.</w:t>
      </w:r>
    </w:p>
    <w:p w:rsidR="00E13C57" w:rsidRDefault="00E13C57" w:rsidP="00E13C57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:rsidR="00E13C57" w:rsidRPr="00E13C57" w:rsidRDefault="00E13C57" w:rsidP="00E13C57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  <w:r w:rsidRPr="00E13C57">
        <w:rPr>
          <w:rFonts w:ascii="Century Gothic" w:eastAsia="Century Gothic" w:hAnsi="Century Gothic" w:cs="Times New Roman"/>
        </w:rPr>
        <w:t>Divide the gro</w:t>
      </w:r>
      <w:r w:rsidR="00D533DA">
        <w:rPr>
          <w:rFonts w:ascii="Century Gothic" w:eastAsia="Century Gothic" w:hAnsi="Century Gothic" w:cs="Times New Roman"/>
        </w:rPr>
        <w:t>up into pairs. Ask each person</w:t>
      </w:r>
      <w:r w:rsidRPr="00E13C57">
        <w:rPr>
          <w:rFonts w:ascii="Century Gothic" w:eastAsia="Century Gothic" w:hAnsi="Century Gothic" w:cs="Times New Roman"/>
        </w:rPr>
        <w:t xml:space="preserve"> to think of a group they have facilitated or are</w:t>
      </w:r>
      <w:r>
        <w:rPr>
          <w:rFonts w:ascii="Century Gothic" w:eastAsia="Century Gothic" w:hAnsi="Century Gothic" w:cs="Times New Roman"/>
        </w:rPr>
        <w:t xml:space="preserve"> </w:t>
      </w:r>
      <w:r w:rsidRPr="00E13C57">
        <w:rPr>
          <w:rFonts w:ascii="Century Gothic" w:eastAsia="Century Gothic" w:hAnsi="Century Gothic" w:cs="Times New Roman"/>
        </w:rPr>
        <w:t>familiar with. This may be a traditional community group, one set u</w:t>
      </w:r>
      <w:r w:rsidR="003B2E9E">
        <w:rPr>
          <w:rFonts w:ascii="Century Gothic" w:eastAsia="Century Gothic" w:hAnsi="Century Gothic" w:cs="Times New Roman"/>
        </w:rPr>
        <w:t>p by the government, or one sup</w:t>
      </w:r>
      <w:r w:rsidRPr="00E13C57">
        <w:rPr>
          <w:rFonts w:ascii="Century Gothic" w:eastAsia="Century Gothic" w:hAnsi="Century Gothic" w:cs="Times New Roman"/>
        </w:rPr>
        <w:t>ported by that person’s own organization.</w:t>
      </w:r>
    </w:p>
    <w:p w:rsidR="00E13C57" w:rsidRPr="00E13C57" w:rsidRDefault="00E13C57" w:rsidP="00E13C57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  <w:r w:rsidRPr="00E13C57">
        <w:rPr>
          <w:rFonts w:ascii="Century Gothic" w:eastAsia="Century Gothic" w:hAnsi="Century Gothic" w:cs="Times New Roman"/>
        </w:rPr>
        <w:t>Ask the first person in each pair (person A) to interview the other person (person B) about his/ her group. Person A summarizes the responses on the flipchart. See Table 3 for the topics to explore.</w:t>
      </w:r>
    </w:p>
    <w:p w:rsidR="00E13C57" w:rsidRPr="00E13C57" w:rsidRDefault="00E13C57" w:rsidP="00E13C57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  <w:r w:rsidRPr="00E13C57">
        <w:rPr>
          <w:rFonts w:ascii="Century Gothic" w:eastAsia="Century Gothic" w:hAnsi="Century Gothic" w:cs="Times New Roman"/>
        </w:rPr>
        <w:t xml:space="preserve">After 15 minutes, </w:t>
      </w:r>
      <w:r w:rsidR="00084773">
        <w:rPr>
          <w:rFonts w:ascii="Century Gothic" w:eastAsia="Century Gothic" w:hAnsi="Century Gothic" w:cs="Times New Roman"/>
        </w:rPr>
        <w:t>ask</w:t>
      </w:r>
      <w:r w:rsidRPr="00E13C57">
        <w:rPr>
          <w:rFonts w:ascii="Century Gothic" w:eastAsia="Century Gothic" w:hAnsi="Century Gothic" w:cs="Times New Roman"/>
        </w:rPr>
        <w:t xml:space="preserve"> the partners to swap roles (person B interviews person A).</w:t>
      </w:r>
    </w:p>
    <w:p w:rsidR="00E13C57" w:rsidRPr="00E13C57" w:rsidRDefault="00E13C57" w:rsidP="00E13C57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  <w:r w:rsidRPr="00E13C57">
        <w:rPr>
          <w:rFonts w:ascii="Century Gothic" w:eastAsia="Century Gothic" w:hAnsi="Century Gothic" w:cs="Times New Roman"/>
        </w:rPr>
        <w:t xml:space="preserve">After another 15 minutes, </w:t>
      </w:r>
      <w:r w:rsidR="00084773">
        <w:rPr>
          <w:rFonts w:ascii="Century Gothic" w:eastAsia="Century Gothic" w:hAnsi="Century Gothic" w:cs="Times New Roman"/>
        </w:rPr>
        <w:t>ask</w:t>
      </w:r>
      <w:r w:rsidRPr="00E13C57">
        <w:rPr>
          <w:rFonts w:ascii="Century Gothic" w:eastAsia="Century Gothic" w:hAnsi="Century Gothic" w:cs="Times New Roman"/>
        </w:rPr>
        <w:t xml:space="preserve"> the participants </w:t>
      </w:r>
      <w:r w:rsidR="00084773">
        <w:rPr>
          <w:rFonts w:ascii="Century Gothic" w:eastAsia="Century Gothic" w:hAnsi="Century Gothic" w:cs="Times New Roman"/>
        </w:rPr>
        <w:t xml:space="preserve">to come </w:t>
      </w:r>
      <w:r w:rsidRPr="00E13C57">
        <w:rPr>
          <w:rFonts w:ascii="Century Gothic" w:eastAsia="Century Gothic" w:hAnsi="Century Gothic" w:cs="Times New Roman"/>
        </w:rPr>
        <w:t xml:space="preserve">back into plenary. Invite several participants to give a brief (3-minute) summary of their </w:t>
      </w:r>
      <w:r w:rsidR="00084773">
        <w:rPr>
          <w:rFonts w:ascii="Century Gothic" w:eastAsia="Century Gothic" w:hAnsi="Century Gothic" w:cs="Times New Roman"/>
        </w:rPr>
        <w:t>conversation</w:t>
      </w:r>
      <w:r w:rsidRPr="00E13C57">
        <w:rPr>
          <w:rFonts w:ascii="Century Gothic" w:eastAsia="Century Gothic" w:hAnsi="Century Gothic" w:cs="Times New Roman"/>
        </w:rPr>
        <w:t>, using the flipchart as a visual aid.</w:t>
      </w:r>
    </w:p>
    <w:p w:rsidR="00E13C57" w:rsidRDefault="00E13C57" w:rsidP="00E13C57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  <w:r w:rsidRPr="00E13C57">
        <w:rPr>
          <w:rFonts w:ascii="Century Gothic" w:eastAsia="Century Gothic" w:hAnsi="Century Gothic" w:cs="Times New Roman"/>
        </w:rPr>
        <w:t xml:space="preserve">Lead a discussion of the key </w:t>
      </w:r>
      <w:r>
        <w:rPr>
          <w:rFonts w:ascii="Century Gothic" w:eastAsia="Century Gothic" w:hAnsi="Century Gothic" w:cs="Times New Roman"/>
        </w:rPr>
        <w:t xml:space="preserve">issues that have emerged. What </w:t>
      </w:r>
      <w:r w:rsidRPr="00E13C57">
        <w:rPr>
          <w:rFonts w:ascii="Century Gothic" w:eastAsia="Century Gothic" w:hAnsi="Century Gothic" w:cs="Times New Roman"/>
        </w:rPr>
        <w:t xml:space="preserve">are the main problems across groups, and how can they be solved? </w:t>
      </w:r>
    </w:p>
    <w:p w:rsidR="00E13C57" w:rsidRDefault="00E13C57" w:rsidP="00E13C57">
      <w:pPr>
        <w:widowControl w:val="0"/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</w:p>
    <w:p w:rsidR="00E13C57" w:rsidRDefault="00E13C57" w:rsidP="00E13C57">
      <w:pPr>
        <w:widowControl w:val="0"/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</w:p>
    <w:p w:rsidR="00E13C57" w:rsidRDefault="00E13C57" w:rsidP="00E13C57">
      <w:pPr>
        <w:widowControl w:val="0"/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</w:p>
    <w:p w:rsidR="00E13C57" w:rsidRDefault="00E13C57" w:rsidP="00E13C57">
      <w:pPr>
        <w:widowControl w:val="0"/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</w:p>
    <w:p w:rsidR="00E13C57" w:rsidRDefault="00E13C57" w:rsidP="00E13C57">
      <w:pPr>
        <w:widowControl w:val="0"/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</w:p>
    <w:p w:rsidR="00E13C57" w:rsidRDefault="00E13C57" w:rsidP="00E13C57">
      <w:pPr>
        <w:widowControl w:val="0"/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</w:p>
    <w:p w:rsidR="00E13C57" w:rsidRDefault="00E13C57" w:rsidP="00E13C57">
      <w:pPr>
        <w:widowControl w:val="0"/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</w:p>
    <w:p w:rsidR="00E13C57" w:rsidRDefault="00E13C57" w:rsidP="00E13C57">
      <w:pPr>
        <w:widowControl w:val="0"/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</w:p>
    <w:p w:rsidR="00E13C57" w:rsidRDefault="00E13C57" w:rsidP="00E13C57">
      <w:pPr>
        <w:spacing w:before="88"/>
        <w:ind w:left="1020"/>
        <w:rPr>
          <w:rFonts w:ascii="Times New Roman"/>
          <w:b/>
          <w:sz w:val="48"/>
        </w:rPr>
      </w:pPr>
      <w:r>
        <w:rPr>
          <w:rFonts w:ascii="Times New Roman"/>
          <w:b/>
          <w:color w:val="00468B"/>
          <w:sz w:val="48"/>
        </w:rPr>
        <w:lastRenderedPageBreak/>
        <w:t>Experience with groups</w:t>
      </w:r>
    </w:p>
    <w:p w:rsidR="00E13C57" w:rsidRDefault="00E13C57" w:rsidP="00E13C57">
      <w:pPr>
        <w:pStyle w:val="BodyText"/>
        <w:tabs>
          <w:tab w:val="left" w:pos="2154"/>
        </w:tabs>
        <w:spacing w:before="364"/>
        <w:ind w:left="1020"/>
        <w:rPr>
          <w:rFonts w:ascii="Calibri"/>
        </w:rPr>
      </w:pPr>
      <w:r>
        <w:rPr>
          <w:rFonts w:ascii="Calibri"/>
          <w:color w:val="00B18F"/>
          <w:spacing w:val="-4"/>
          <w:w w:val="130"/>
        </w:rPr>
        <w:t>TABLE</w:t>
      </w:r>
      <w:r>
        <w:rPr>
          <w:rFonts w:ascii="Calibri"/>
          <w:color w:val="00B18F"/>
          <w:spacing w:val="9"/>
          <w:w w:val="130"/>
        </w:rPr>
        <w:t xml:space="preserve"> </w:t>
      </w:r>
      <w:r>
        <w:rPr>
          <w:rFonts w:ascii="Calibri"/>
          <w:color w:val="00B18F"/>
          <w:w w:val="130"/>
        </w:rPr>
        <w:t>3</w:t>
      </w:r>
      <w:r>
        <w:rPr>
          <w:rFonts w:ascii="Calibri"/>
          <w:color w:val="00B18F"/>
          <w:w w:val="130"/>
        </w:rPr>
        <w:tab/>
        <w:t>EXPERIENCE WITH</w:t>
      </w:r>
      <w:r>
        <w:rPr>
          <w:rFonts w:ascii="Calibri"/>
          <w:color w:val="00B18F"/>
          <w:spacing w:val="8"/>
          <w:w w:val="130"/>
        </w:rPr>
        <w:t xml:space="preserve"> </w:t>
      </w:r>
      <w:r>
        <w:rPr>
          <w:rFonts w:ascii="Calibri"/>
          <w:color w:val="00B18F"/>
          <w:w w:val="130"/>
        </w:rPr>
        <w:t>GROUPS</w:t>
      </w:r>
    </w:p>
    <w:tbl>
      <w:tblPr>
        <w:tblW w:w="5000" w:type="pct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6341"/>
      </w:tblGrid>
      <w:tr w:rsidR="00E13C57" w:rsidRPr="00E13C57" w:rsidTr="00E13C57">
        <w:trPr>
          <w:trHeight w:hRule="exact" w:val="784"/>
        </w:trPr>
        <w:tc>
          <w:tcPr>
            <w:tcW w:w="1611" w:type="pct"/>
            <w:vMerge w:val="restart"/>
            <w:tcBorders>
              <w:top w:val="nil"/>
              <w:left w:val="nil"/>
              <w:right w:val="nil"/>
            </w:tcBorders>
            <w:shd w:val="clear" w:color="auto" w:fill="00B18F"/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Calibri" w:hAnsi="Calibri" w:cs="Calibri"/>
                <w:b/>
                <w:sz w:val="18"/>
              </w:rPr>
            </w:pPr>
            <w:r w:rsidRPr="00E13C57">
              <w:rPr>
                <w:rFonts w:ascii="Calibri" w:eastAsia="Calibri" w:hAnsi="Calibri" w:cs="Calibri"/>
                <w:b/>
                <w:color w:val="FFFFFF"/>
                <w:w w:val="125"/>
                <w:sz w:val="18"/>
              </w:rPr>
              <w:t>NAME OF GROUP</w:t>
            </w:r>
          </w:p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190" w:after="0" w:line="240" w:lineRule="auto"/>
              <w:ind w:left="170"/>
              <w:rPr>
                <w:rFonts w:ascii="Calibri" w:eastAsia="Calibri" w:hAnsi="Calibri" w:cs="Calibri"/>
                <w:b/>
                <w:sz w:val="18"/>
              </w:rPr>
            </w:pPr>
            <w:r w:rsidRPr="00E13C57">
              <w:rPr>
                <w:rFonts w:ascii="Calibri" w:eastAsia="Calibri" w:hAnsi="Calibri" w:cs="Calibri"/>
                <w:b/>
                <w:color w:val="FFFFFF"/>
                <w:w w:val="125"/>
                <w:sz w:val="18"/>
              </w:rPr>
              <w:t>SUMMARY OF GROUP</w:t>
            </w:r>
          </w:p>
        </w:tc>
        <w:tc>
          <w:tcPr>
            <w:tcW w:w="3389" w:type="pct"/>
            <w:tcBorders>
              <w:left w:val="nil"/>
            </w:tcBorders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13C57" w:rsidRPr="00E13C57" w:rsidTr="00E13C57">
        <w:trPr>
          <w:trHeight w:hRule="exact" w:val="624"/>
        </w:trPr>
        <w:tc>
          <w:tcPr>
            <w:tcW w:w="1611" w:type="pct"/>
            <w:vMerge/>
            <w:tcBorders>
              <w:left w:val="nil"/>
              <w:bottom w:val="nil"/>
              <w:right w:val="nil"/>
            </w:tcBorders>
            <w:shd w:val="clear" w:color="auto" w:fill="00B18F"/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389" w:type="pct"/>
            <w:vMerge w:val="restart"/>
            <w:tcBorders>
              <w:left w:val="nil"/>
            </w:tcBorders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13C57" w:rsidRPr="00E13C57" w:rsidTr="00E13C57">
        <w:trPr>
          <w:trHeight w:hRule="exact" w:val="2154"/>
        </w:trPr>
        <w:tc>
          <w:tcPr>
            <w:tcW w:w="1611" w:type="pct"/>
            <w:tcBorders>
              <w:top w:val="nil"/>
              <w:bottom w:val="nil"/>
            </w:tcBorders>
            <w:shd w:val="clear" w:color="auto" w:fill="D2EBE3"/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89" w:after="0" w:line="244" w:lineRule="auto"/>
              <w:ind w:left="221" w:right="121"/>
              <w:rPr>
                <w:rFonts w:ascii="Calibri" w:eastAsia="Calibri" w:hAnsi="Calibri" w:cs="Calibri"/>
                <w:b/>
                <w:sz w:val="16"/>
              </w:rPr>
            </w:pPr>
            <w:r w:rsidRPr="00E13C57">
              <w:rPr>
                <w:rFonts w:ascii="Calibri" w:eastAsia="Calibri" w:hAnsi="Calibri" w:cs="Calibri"/>
                <w:b/>
                <w:color w:val="231F20"/>
                <w:w w:val="125"/>
                <w:sz w:val="16"/>
              </w:rPr>
              <w:t>What type of group is it? (marketing, production, farmer field school, savings and credit, cooperative, etc.)</w:t>
            </w:r>
          </w:p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171" w:after="0" w:line="240" w:lineRule="auto"/>
              <w:ind w:left="221"/>
              <w:rPr>
                <w:rFonts w:ascii="Calibri" w:eastAsia="Calibri" w:hAnsi="Calibri" w:cs="Calibri"/>
                <w:b/>
                <w:sz w:val="16"/>
              </w:rPr>
            </w:pPr>
            <w:r w:rsidRPr="00E13C57">
              <w:rPr>
                <w:rFonts w:ascii="Calibri" w:eastAsia="Calibri" w:hAnsi="Calibri" w:cs="Calibri"/>
                <w:b/>
                <w:color w:val="231F20"/>
                <w:w w:val="120"/>
                <w:sz w:val="16"/>
              </w:rPr>
              <w:t>Where is it?</w:t>
            </w:r>
          </w:p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175" w:after="0" w:line="453" w:lineRule="auto"/>
              <w:ind w:left="221" w:right="121"/>
              <w:rPr>
                <w:rFonts w:ascii="Calibri" w:eastAsia="Calibri" w:hAnsi="Calibri" w:cs="Calibri"/>
                <w:b/>
                <w:sz w:val="16"/>
              </w:rPr>
            </w:pPr>
            <w:r w:rsidRPr="00E13C57">
              <w:rPr>
                <w:rFonts w:ascii="Calibri" w:eastAsia="Calibri" w:hAnsi="Calibri" w:cs="Calibri"/>
                <w:b/>
                <w:color w:val="231F20"/>
                <w:w w:val="120"/>
                <w:sz w:val="16"/>
              </w:rPr>
              <w:t>How many members does it have? When was it founded?</w:t>
            </w:r>
          </w:p>
        </w:tc>
        <w:tc>
          <w:tcPr>
            <w:tcW w:w="3389" w:type="pct"/>
            <w:vMerge/>
            <w:tcBorders>
              <w:left w:val="nil"/>
            </w:tcBorders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13C57" w:rsidRPr="00E13C57" w:rsidTr="00E13C57">
        <w:trPr>
          <w:trHeight w:hRule="exact" w:val="555"/>
        </w:trPr>
        <w:tc>
          <w:tcPr>
            <w:tcW w:w="1611" w:type="pct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00B18F"/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177" w:after="0" w:line="240" w:lineRule="auto"/>
              <w:ind w:left="170"/>
              <w:rPr>
                <w:rFonts w:ascii="Calibri" w:eastAsia="Calibri" w:hAnsi="Calibri" w:cs="Calibri"/>
                <w:b/>
                <w:sz w:val="18"/>
              </w:rPr>
            </w:pPr>
            <w:r w:rsidRPr="00E13C57">
              <w:rPr>
                <w:rFonts w:ascii="Calibri" w:eastAsia="Calibri" w:hAnsi="Calibri" w:cs="Calibri"/>
                <w:b/>
                <w:color w:val="FFFFFF"/>
                <w:w w:val="130"/>
                <w:sz w:val="18"/>
              </w:rPr>
              <w:t>FUNCTIONS OF GROUP</w:t>
            </w:r>
          </w:p>
        </w:tc>
        <w:tc>
          <w:tcPr>
            <w:tcW w:w="3389" w:type="pct"/>
            <w:vMerge w:val="restart"/>
            <w:tcBorders>
              <w:left w:val="nil"/>
            </w:tcBorders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13C57" w:rsidRPr="00E13C57" w:rsidTr="00E13C57">
        <w:trPr>
          <w:trHeight w:hRule="exact" w:val="1229"/>
        </w:trPr>
        <w:tc>
          <w:tcPr>
            <w:tcW w:w="1611" w:type="pct"/>
            <w:tcBorders>
              <w:top w:val="single" w:sz="2" w:space="0" w:color="FFFFFF"/>
              <w:bottom w:val="nil"/>
            </w:tcBorders>
            <w:shd w:val="clear" w:color="auto" w:fill="D2EBE3"/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84" w:after="0" w:line="244" w:lineRule="auto"/>
              <w:ind w:left="221" w:right="121"/>
              <w:rPr>
                <w:rFonts w:ascii="Calibri" w:eastAsia="Calibri" w:hAnsi="Calibri" w:cs="Calibri"/>
                <w:b/>
                <w:sz w:val="16"/>
              </w:rPr>
            </w:pPr>
            <w:r w:rsidRPr="00E13C57">
              <w:rPr>
                <w:rFonts w:ascii="Calibri" w:eastAsia="Calibri" w:hAnsi="Calibri" w:cs="Calibri"/>
                <w:b/>
                <w:color w:val="231F20"/>
                <w:w w:val="125"/>
                <w:sz w:val="16"/>
              </w:rPr>
              <w:t xml:space="preserve">What does the group do? (sells maize, mills rice, purchases </w:t>
            </w:r>
            <w:proofErr w:type="gramStart"/>
            <w:r w:rsidRPr="00E13C57">
              <w:rPr>
                <w:rFonts w:ascii="Calibri" w:eastAsia="Calibri" w:hAnsi="Calibri" w:cs="Calibri"/>
                <w:b/>
                <w:color w:val="231F20"/>
                <w:w w:val="125"/>
                <w:sz w:val="16"/>
              </w:rPr>
              <w:t>inputs</w:t>
            </w:r>
            <w:proofErr w:type="gramEnd"/>
            <w:r w:rsidRPr="00E13C57">
              <w:rPr>
                <w:rFonts w:ascii="Calibri" w:eastAsia="Calibri" w:hAnsi="Calibri" w:cs="Calibri"/>
                <w:b/>
                <w:color w:val="231F20"/>
                <w:w w:val="125"/>
                <w:sz w:val="16"/>
              </w:rPr>
              <w:t>, collects money and makes loans, etc.)</w:t>
            </w:r>
          </w:p>
        </w:tc>
        <w:tc>
          <w:tcPr>
            <w:tcW w:w="3389" w:type="pct"/>
            <w:vMerge/>
            <w:tcBorders>
              <w:left w:val="nil"/>
            </w:tcBorders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13C57" w:rsidRPr="00E13C57" w:rsidTr="00E13C57">
        <w:trPr>
          <w:trHeight w:hRule="exact" w:val="683"/>
        </w:trPr>
        <w:tc>
          <w:tcPr>
            <w:tcW w:w="1611" w:type="pct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00B18F"/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152" w:after="0" w:line="200" w:lineRule="exact"/>
              <w:ind w:left="170" w:right="587"/>
              <w:rPr>
                <w:rFonts w:ascii="Calibri" w:eastAsia="Calibri" w:hAnsi="Calibri" w:cs="Calibri"/>
                <w:b/>
                <w:sz w:val="18"/>
              </w:rPr>
            </w:pPr>
            <w:r w:rsidRPr="00E13C57">
              <w:rPr>
                <w:rFonts w:ascii="Calibri" w:eastAsia="Calibri" w:hAnsi="Calibri" w:cs="Calibri"/>
                <w:b/>
                <w:color w:val="FFFFFF"/>
                <w:w w:val="125"/>
                <w:sz w:val="18"/>
              </w:rPr>
              <w:t xml:space="preserve">REASONS MEMBERS JOIN </w:t>
            </w:r>
            <w:r w:rsidRPr="00E13C57">
              <w:rPr>
                <w:rFonts w:ascii="Calibri" w:eastAsia="Calibri" w:hAnsi="Calibri" w:cs="Calibri"/>
                <w:b/>
                <w:color w:val="FFFFFF"/>
                <w:w w:val="130"/>
                <w:sz w:val="18"/>
              </w:rPr>
              <w:t>GROUP</w:t>
            </w:r>
          </w:p>
        </w:tc>
        <w:tc>
          <w:tcPr>
            <w:tcW w:w="3389" w:type="pct"/>
            <w:vMerge w:val="restart"/>
            <w:tcBorders>
              <w:left w:val="nil"/>
            </w:tcBorders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13C57" w:rsidRPr="00E13C57" w:rsidTr="00E13C57">
        <w:trPr>
          <w:trHeight w:hRule="exact" w:val="1373"/>
        </w:trPr>
        <w:tc>
          <w:tcPr>
            <w:tcW w:w="1611" w:type="pct"/>
            <w:tcBorders>
              <w:top w:val="single" w:sz="2" w:space="0" w:color="FFFFFF"/>
              <w:bottom w:val="nil"/>
            </w:tcBorders>
            <w:shd w:val="clear" w:color="auto" w:fill="D2EBE3"/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84" w:after="0" w:line="240" w:lineRule="auto"/>
              <w:ind w:left="221"/>
              <w:rPr>
                <w:rFonts w:ascii="Calibri" w:eastAsia="Calibri" w:hAnsi="Calibri" w:cs="Calibri"/>
                <w:b/>
                <w:sz w:val="16"/>
              </w:rPr>
            </w:pPr>
            <w:r w:rsidRPr="00E13C57">
              <w:rPr>
                <w:rFonts w:ascii="Calibri" w:eastAsia="Calibri" w:hAnsi="Calibri" w:cs="Calibri"/>
                <w:b/>
                <w:color w:val="231F20"/>
                <w:w w:val="120"/>
                <w:sz w:val="16"/>
              </w:rPr>
              <w:t>Why do people join it?</w:t>
            </w:r>
          </w:p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174" w:after="0" w:line="244" w:lineRule="auto"/>
              <w:ind w:left="221" w:right="121"/>
              <w:rPr>
                <w:rFonts w:ascii="Calibri" w:eastAsia="Calibri" w:hAnsi="Calibri" w:cs="Calibri"/>
                <w:b/>
                <w:sz w:val="16"/>
              </w:rPr>
            </w:pPr>
            <w:r w:rsidRPr="00E13C57">
              <w:rPr>
                <w:rFonts w:ascii="Calibri" w:eastAsia="Calibri" w:hAnsi="Calibri" w:cs="Calibri"/>
                <w:b/>
                <w:color w:val="231F20"/>
                <w:w w:val="120"/>
                <w:sz w:val="16"/>
              </w:rPr>
              <w:t>How does the group benefit its members?</w:t>
            </w:r>
          </w:p>
        </w:tc>
        <w:tc>
          <w:tcPr>
            <w:tcW w:w="3389" w:type="pct"/>
            <w:vMerge/>
            <w:tcBorders>
              <w:left w:val="nil"/>
            </w:tcBorders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13C57" w:rsidRPr="00E13C57" w:rsidTr="00E13C57">
        <w:trPr>
          <w:trHeight w:hRule="exact" w:val="586"/>
        </w:trPr>
        <w:tc>
          <w:tcPr>
            <w:tcW w:w="1611" w:type="pct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00B18F"/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192" w:after="0" w:line="240" w:lineRule="auto"/>
              <w:ind w:left="170"/>
              <w:rPr>
                <w:rFonts w:ascii="Calibri" w:eastAsia="Calibri" w:hAnsi="Calibri" w:cs="Calibri"/>
                <w:b/>
                <w:sz w:val="18"/>
              </w:rPr>
            </w:pPr>
            <w:r w:rsidRPr="00E13C57">
              <w:rPr>
                <w:rFonts w:ascii="Calibri" w:eastAsia="Calibri" w:hAnsi="Calibri" w:cs="Calibri"/>
                <w:b/>
                <w:color w:val="FFFFFF"/>
                <w:w w:val="125"/>
                <w:sz w:val="18"/>
              </w:rPr>
              <w:t>GROUP STRENGTHS</w:t>
            </w:r>
          </w:p>
        </w:tc>
        <w:tc>
          <w:tcPr>
            <w:tcW w:w="3389" w:type="pct"/>
            <w:vMerge w:val="restart"/>
            <w:tcBorders>
              <w:left w:val="nil"/>
            </w:tcBorders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13C57" w:rsidRPr="00E13C57" w:rsidTr="00E13C57">
        <w:trPr>
          <w:trHeight w:hRule="exact" w:val="1242"/>
        </w:trPr>
        <w:tc>
          <w:tcPr>
            <w:tcW w:w="1611" w:type="pct"/>
            <w:tcBorders>
              <w:top w:val="single" w:sz="2" w:space="0" w:color="FFFFFF"/>
              <w:bottom w:val="nil"/>
            </w:tcBorders>
            <w:shd w:val="clear" w:color="auto" w:fill="D2EBE3"/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84" w:after="0" w:line="240" w:lineRule="auto"/>
              <w:ind w:left="221"/>
              <w:rPr>
                <w:rFonts w:ascii="Calibri" w:eastAsia="Calibri" w:hAnsi="Calibri" w:cs="Calibri"/>
                <w:b/>
                <w:sz w:val="16"/>
              </w:rPr>
            </w:pPr>
            <w:r w:rsidRPr="00E13C57">
              <w:rPr>
                <w:rFonts w:ascii="Calibri" w:eastAsia="Calibri" w:hAnsi="Calibri" w:cs="Calibri"/>
                <w:b/>
                <w:color w:val="231F20"/>
                <w:w w:val="120"/>
                <w:sz w:val="16"/>
              </w:rPr>
              <w:t>What does the group do well?</w:t>
            </w:r>
          </w:p>
        </w:tc>
        <w:tc>
          <w:tcPr>
            <w:tcW w:w="3389" w:type="pct"/>
            <w:vMerge/>
            <w:tcBorders>
              <w:left w:val="nil"/>
            </w:tcBorders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13C57" w:rsidRPr="00E13C57" w:rsidTr="00E13C57">
        <w:trPr>
          <w:trHeight w:hRule="exact" w:val="580"/>
        </w:trPr>
        <w:tc>
          <w:tcPr>
            <w:tcW w:w="1611" w:type="pct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00B18F"/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189" w:after="0" w:line="240" w:lineRule="auto"/>
              <w:ind w:left="170"/>
              <w:rPr>
                <w:rFonts w:ascii="Calibri" w:eastAsia="Calibri" w:hAnsi="Calibri" w:cs="Calibri"/>
                <w:b/>
                <w:sz w:val="18"/>
              </w:rPr>
            </w:pPr>
            <w:r w:rsidRPr="00E13C57">
              <w:rPr>
                <w:rFonts w:ascii="Calibri" w:eastAsia="Calibri" w:hAnsi="Calibri" w:cs="Calibri"/>
                <w:b/>
                <w:color w:val="FFFFFF"/>
                <w:w w:val="130"/>
                <w:sz w:val="18"/>
              </w:rPr>
              <w:t>GROUP WEAKNESSES</w:t>
            </w:r>
          </w:p>
        </w:tc>
        <w:tc>
          <w:tcPr>
            <w:tcW w:w="3389" w:type="pct"/>
            <w:vMerge w:val="restart"/>
            <w:tcBorders>
              <w:left w:val="nil"/>
            </w:tcBorders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13C57" w:rsidRPr="00E13C57" w:rsidTr="00E13C57">
        <w:trPr>
          <w:trHeight w:hRule="exact" w:val="1123"/>
        </w:trPr>
        <w:tc>
          <w:tcPr>
            <w:tcW w:w="1611" w:type="pct"/>
            <w:tcBorders>
              <w:top w:val="single" w:sz="2" w:space="0" w:color="FFFFFF"/>
              <w:bottom w:val="nil"/>
            </w:tcBorders>
            <w:shd w:val="clear" w:color="auto" w:fill="D2EBE3"/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84" w:after="0" w:line="240" w:lineRule="auto"/>
              <w:ind w:left="221"/>
              <w:rPr>
                <w:rFonts w:ascii="Calibri" w:eastAsia="Calibri" w:hAnsi="Calibri" w:cs="Calibri"/>
                <w:b/>
                <w:sz w:val="16"/>
              </w:rPr>
            </w:pPr>
            <w:r w:rsidRPr="00E13C57">
              <w:rPr>
                <w:rFonts w:ascii="Calibri" w:eastAsia="Calibri" w:hAnsi="Calibri" w:cs="Calibri"/>
                <w:b/>
                <w:color w:val="231F20"/>
                <w:w w:val="120"/>
                <w:sz w:val="16"/>
              </w:rPr>
              <w:t>What does it not do well?</w:t>
            </w:r>
          </w:p>
        </w:tc>
        <w:tc>
          <w:tcPr>
            <w:tcW w:w="3389" w:type="pct"/>
            <w:vMerge/>
            <w:tcBorders>
              <w:left w:val="nil"/>
            </w:tcBorders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13C57" w:rsidRPr="00E13C57" w:rsidTr="00E13C57">
        <w:trPr>
          <w:trHeight w:hRule="exact" w:val="822"/>
        </w:trPr>
        <w:tc>
          <w:tcPr>
            <w:tcW w:w="1611" w:type="pct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00B18F"/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1" w:after="0" w:line="200" w:lineRule="exact"/>
              <w:ind w:left="170"/>
              <w:rPr>
                <w:rFonts w:ascii="Calibri" w:eastAsia="Calibri" w:hAnsi="Calibri" w:cs="Calibri"/>
                <w:b/>
                <w:sz w:val="18"/>
              </w:rPr>
            </w:pPr>
            <w:r w:rsidRPr="00E13C57">
              <w:rPr>
                <w:rFonts w:ascii="Calibri" w:eastAsia="Calibri" w:hAnsi="Calibri" w:cs="Calibri"/>
                <w:b/>
                <w:color w:val="FFFFFF"/>
                <w:w w:val="130"/>
                <w:sz w:val="18"/>
              </w:rPr>
              <w:t>ACTUAL AND POTENTIAL INTERVENTIONS</w:t>
            </w:r>
          </w:p>
        </w:tc>
        <w:tc>
          <w:tcPr>
            <w:tcW w:w="3389" w:type="pct"/>
            <w:vMerge w:val="restart"/>
            <w:tcBorders>
              <w:left w:val="nil"/>
            </w:tcBorders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13C57" w:rsidRPr="00E13C57" w:rsidTr="00E13C57">
        <w:trPr>
          <w:trHeight w:hRule="exact" w:val="1448"/>
        </w:trPr>
        <w:tc>
          <w:tcPr>
            <w:tcW w:w="1611" w:type="pct"/>
            <w:tcBorders>
              <w:top w:val="single" w:sz="2" w:space="0" w:color="FFFFFF"/>
            </w:tcBorders>
            <w:shd w:val="clear" w:color="auto" w:fill="D2EBE3"/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84" w:after="0" w:line="244" w:lineRule="auto"/>
              <w:ind w:left="221" w:right="121"/>
              <w:rPr>
                <w:rFonts w:ascii="Calibri" w:eastAsia="Calibri" w:hAnsi="Calibri" w:cs="Calibri"/>
                <w:b/>
                <w:sz w:val="16"/>
              </w:rPr>
            </w:pPr>
            <w:r w:rsidRPr="00E13C57">
              <w:rPr>
                <w:rFonts w:ascii="Calibri" w:eastAsia="Calibri" w:hAnsi="Calibri" w:cs="Calibri"/>
                <w:b/>
                <w:color w:val="231F20"/>
                <w:w w:val="120"/>
                <w:sz w:val="16"/>
              </w:rPr>
              <w:lastRenderedPageBreak/>
              <w:t>What was done to help the group overcome its weaknesses and perform better?</w:t>
            </w:r>
          </w:p>
          <w:p w:rsidR="00E13C57" w:rsidRPr="00E13C57" w:rsidRDefault="00E13C57" w:rsidP="00E13C57">
            <w:pPr>
              <w:widowControl w:val="0"/>
              <w:autoSpaceDE w:val="0"/>
              <w:autoSpaceDN w:val="0"/>
              <w:spacing w:before="171" w:after="0" w:line="240" w:lineRule="auto"/>
              <w:ind w:left="221"/>
              <w:rPr>
                <w:rFonts w:ascii="Calibri" w:eastAsia="Calibri" w:hAnsi="Calibri" w:cs="Calibri"/>
                <w:b/>
                <w:sz w:val="16"/>
              </w:rPr>
            </w:pPr>
            <w:r w:rsidRPr="00E13C57">
              <w:rPr>
                <w:rFonts w:ascii="Calibri" w:eastAsia="Calibri" w:hAnsi="Calibri" w:cs="Calibri"/>
                <w:b/>
                <w:color w:val="231F20"/>
                <w:w w:val="125"/>
                <w:sz w:val="16"/>
              </w:rPr>
              <w:t>What else could be done?</w:t>
            </w:r>
          </w:p>
        </w:tc>
        <w:tc>
          <w:tcPr>
            <w:tcW w:w="3389" w:type="pct"/>
            <w:vMerge/>
            <w:tcBorders>
              <w:left w:val="nil"/>
            </w:tcBorders>
          </w:tcPr>
          <w:p w:rsidR="00E13C57" w:rsidRPr="00E13C57" w:rsidRDefault="00E13C57" w:rsidP="00E13C57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E13C57" w:rsidRPr="00E13C57" w:rsidRDefault="00E13C57" w:rsidP="00E13C57">
      <w:pPr>
        <w:widowControl w:val="0"/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</w:p>
    <w:p w:rsidR="00E13C57" w:rsidRDefault="00E13C57" w:rsidP="00E13C57">
      <w:pPr>
        <w:widowControl w:val="0"/>
        <w:autoSpaceDE w:val="0"/>
        <w:autoSpaceDN w:val="0"/>
        <w:spacing w:after="120" w:line="240" w:lineRule="auto"/>
        <w:ind w:left="360"/>
        <w:rPr>
          <w:rFonts w:ascii="Century Gothic" w:eastAsia="Century Gothic" w:hAnsi="Century Gothic" w:cs="Times New Roman"/>
        </w:rPr>
      </w:pPr>
    </w:p>
    <w:p w:rsidR="00E13C57" w:rsidRPr="00E13C57" w:rsidRDefault="00E13C57">
      <w:pPr>
        <w:rPr>
          <w:rFonts w:ascii="Century Gothic" w:hAnsi="Century Gothic"/>
          <w:i/>
        </w:rPr>
      </w:pPr>
    </w:p>
    <w:sectPr w:rsidR="00E13C57" w:rsidRPr="00E13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58AF"/>
    <w:multiLevelType w:val="hybridMultilevel"/>
    <w:tmpl w:val="6D4455EC"/>
    <w:lvl w:ilvl="0" w:tplc="CCB4976C">
      <w:start w:val="1"/>
      <w:numFmt w:val="decimal"/>
      <w:lvlText w:val="%1."/>
      <w:lvlJc w:val="left"/>
      <w:pPr>
        <w:ind w:left="360" w:hanging="360"/>
      </w:pPr>
      <w:rPr>
        <w:b/>
        <w:color w:val="00B18F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5F6F0E"/>
    <w:multiLevelType w:val="hybridMultilevel"/>
    <w:tmpl w:val="7818C800"/>
    <w:lvl w:ilvl="0" w:tplc="6024CA54">
      <w:numFmt w:val="bullet"/>
      <w:lvlText w:val="•"/>
      <w:lvlJc w:val="left"/>
      <w:pPr>
        <w:ind w:left="27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8FAE924A">
      <w:numFmt w:val="bullet"/>
      <w:lvlText w:val="•"/>
      <w:lvlJc w:val="left"/>
      <w:pPr>
        <w:ind w:left="742" w:hanging="171"/>
      </w:pPr>
      <w:rPr>
        <w:rFonts w:hint="default"/>
      </w:rPr>
    </w:lvl>
    <w:lvl w:ilvl="2" w:tplc="B9C8C864">
      <w:numFmt w:val="bullet"/>
      <w:lvlText w:val="•"/>
      <w:lvlJc w:val="left"/>
      <w:pPr>
        <w:ind w:left="1204" w:hanging="171"/>
      </w:pPr>
      <w:rPr>
        <w:rFonts w:hint="default"/>
      </w:rPr>
    </w:lvl>
    <w:lvl w:ilvl="3" w:tplc="505C427C">
      <w:numFmt w:val="bullet"/>
      <w:lvlText w:val="•"/>
      <w:lvlJc w:val="left"/>
      <w:pPr>
        <w:ind w:left="1666" w:hanging="171"/>
      </w:pPr>
      <w:rPr>
        <w:rFonts w:hint="default"/>
      </w:rPr>
    </w:lvl>
    <w:lvl w:ilvl="4" w:tplc="E710E19E">
      <w:numFmt w:val="bullet"/>
      <w:lvlText w:val="•"/>
      <w:lvlJc w:val="left"/>
      <w:pPr>
        <w:ind w:left="2128" w:hanging="171"/>
      </w:pPr>
      <w:rPr>
        <w:rFonts w:hint="default"/>
      </w:rPr>
    </w:lvl>
    <w:lvl w:ilvl="5" w:tplc="1F36C6F4">
      <w:numFmt w:val="bullet"/>
      <w:lvlText w:val="•"/>
      <w:lvlJc w:val="left"/>
      <w:pPr>
        <w:ind w:left="2591" w:hanging="171"/>
      </w:pPr>
      <w:rPr>
        <w:rFonts w:hint="default"/>
      </w:rPr>
    </w:lvl>
    <w:lvl w:ilvl="6" w:tplc="391412C0">
      <w:numFmt w:val="bullet"/>
      <w:lvlText w:val="•"/>
      <w:lvlJc w:val="left"/>
      <w:pPr>
        <w:ind w:left="3053" w:hanging="171"/>
      </w:pPr>
      <w:rPr>
        <w:rFonts w:hint="default"/>
      </w:rPr>
    </w:lvl>
    <w:lvl w:ilvl="7" w:tplc="A7F83F04">
      <w:numFmt w:val="bullet"/>
      <w:lvlText w:val="•"/>
      <w:lvlJc w:val="left"/>
      <w:pPr>
        <w:ind w:left="3515" w:hanging="171"/>
      </w:pPr>
      <w:rPr>
        <w:rFonts w:hint="default"/>
      </w:rPr>
    </w:lvl>
    <w:lvl w:ilvl="8" w:tplc="0AD26B44">
      <w:numFmt w:val="bullet"/>
      <w:lvlText w:val="•"/>
      <w:lvlJc w:val="left"/>
      <w:pPr>
        <w:ind w:left="3977" w:hanging="171"/>
      </w:pPr>
      <w:rPr>
        <w:rFonts w:hint="default"/>
      </w:rPr>
    </w:lvl>
  </w:abstractNum>
  <w:abstractNum w:abstractNumId="3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57"/>
    <w:rsid w:val="00084773"/>
    <w:rsid w:val="003654BA"/>
    <w:rsid w:val="003B2E9E"/>
    <w:rsid w:val="003D53BB"/>
    <w:rsid w:val="004B03F6"/>
    <w:rsid w:val="00A20CE6"/>
    <w:rsid w:val="00D533DA"/>
    <w:rsid w:val="00E1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F749"/>
  <w15:chartTrackingRefBased/>
  <w15:docId w15:val="{AC9C5EB2-1E27-4617-AB13-E510993F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C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E13C57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13C57"/>
    <w:rPr>
      <w:rFonts w:ascii="Gotham Book" w:eastAsia="Gotham Book" w:hAnsi="Gotham Book" w:cs="Gotham Book"/>
      <w:sz w:val="18"/>
      <w:szCs w:val="18"/>
    </w:rPr>
  </w:style>
  <w:style w:type="paragraph" w:styleId="ListParagraph">
    <w:name w:val="List Paragraph"/>
    <w:basedOn w:val="Normal"/>
    <w:uiPriority w:val="1"/>
    <w:qFormat/>
    <w:rsid w:val="00E13C57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E13C57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Mara, Hillary</cp:lastModifiedBy>
  <cp:revision>4</cp:revision>
  <dcterms:created xsi:type="dcterms:W3CDTF">2017-11-10T14:00:00Z</dcterms:created>
  <dcterms:modified xsi:type="dcterms:W3CDTF">2017-11-10T18:30:00Z</dcterms:modified>
</cp:coreProperties>
</file>