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4B" w:rsidRPr="001A61A4" w:rsidRDefault="007131DE" w:rsidP="00AC7DDC">
      <w:pPr>
        <w:pStyle w:val="BodyText"/>
        <w:rPr>
          <w:b/>
          <w:color w:val="00B18F"/>
          <w:w w:val="125"/>
          <w:sz w:val="28"/>
          <w:szCs w:val="28"/>
        </w:rPr>
      </w:pPr>
      <w:r w:rsidRPr="001A61A4">
        <w:rPr>
          <w:b/>
          <w:color w:val="00B18F"/>
          <w:w w:val="125"/>
          <w:sz w:val="28"/>
          <w:szCs w:val="28"/>
        </w:rPr>
        <w:t>EXERCISE</w:t>
      </w:r>
      <w:r w:rsidR="00E66E4B" w:rsidRPr="001A61A4">
        <w:rPr>
          <w:b/>
          <w:color w:val="00B18F"/>
          <w:w w:val="125"/>
          <w:sz w:val="28"/>
          <w:szCs w:val="28"/>
        </w:rPr>
        <w:t xml:space="preserve"> </w:t>
      </w:r>
      <w:r w:rsidR="00C53168">
        <w:rPr>
          <w:b/>
          <w:color w:val="00B18F"/>
          <w:sz w:val="28"/>
          <w:szCs w:val="28"/>
        </w:rPr>
        <w:t>2B</w:t>
      </w:r>
      <w:r w:rsidR="00343858">
        <w:rPr>
          <w:b/>
          <w:color w:val="00B18F"/>
          <w:sz w:val="28"/>
          <w:szCs w:val="28"/>
        </w:rPr>
        <w:t xml:space="preserve">. </w:t>
      </w:r>
      <w:r w:rsidR="00C53168">
        <w:rPr>
          <w:b/>
          <w:color w:val="00B18F"/>
          <w:sz w:val="28"/>
          <w:szCs w:val="28"/>
        </w:rPr>
        <w:t>MAPPING NATURAL RESOURCE CONFLICT</w:t>
      </w:r>
      <w:r w:rsidR="001A61A4" w:rsidRPr="001A61A4">
        <w:rPr>
          <w:b/>
          <w:color w:val="00B18F"/>
          <w:sz w:val="28"/>
          <w:szCs w:val="28"/>
        </w:rPr>
        <w:t>S</w:t>
      </w:r>
    </w:p>
    <w:p w:rsidR="00E66E4B" w:rsidRPr="00F51496" w:rsidRDefault="00E66E4B" w:rsidP="00AC7DDC">
      <w:pPr>
        <w:pStyle w:val="BodyText"/>
        <w:ind w:left="360" w:hanging="360"/>
        <w:rPr>
          <w:b/>
          <w:color w:val="00B18F"/>
          <w:w w:val="115"/>
          <w:sz w:val="6"/>
        </w:rPr>
      </w:pPr>
    </w:p>
    <w:tbl>
      <w:tblPr>
        <w:tblStyle w:val="TableGrid"/>
        <w:tblW w:w="0" w:type="auto"/>
        <w:tblLook w:val="04A0" w:firstRow="1" w:lastRow="0" w:firstColumn="1" w:lastColumn="0" w:noHBand="0" w:noVBand="1"/>
      </w:tblPr>
      <w:tblGrid>
        <w:gridCol w:w="4045"/>
        <w:gridCol w:w="5310"/>
      </w:tblGrid>
      <w:tr w:rsidR="00E66E4B" w:rsidRPr="00F51496" w:rsidTr="009359E6">
        <w:tc>
          <w:tcPr>
            <w:tcW w:w="9355" w:type="dxa"/>
            <w:gridSpan w:val="2"/>
          </w:tcPr>
          <w:p w:rsidR="00E66E4B" w:rsidRPr="00F51496" w:rsidRDefault="00E66E4B" w:rsidP="00AC7DDC">
            <w:pPr>
              <w:spacing w:after="120"/>
              <w:ind w:left="360" w:hanging="360"/>
              <w:rPr>
                <w:i/>
                <w:sz w:val="24"/>
              </w:rPr>
            </w:pPr>
            <w:r w:rsidRPr="00F51496">
              <w:rPr>
                <w:i/>
                <w:color w:val="00B18F"/>
                <w:w w:val="105"/>
                <w:sz w:val="24"/>
              </w:rPr>
              <w:t>OBJECTIVE</w:t>
            </w:r>
          </w:p>
          <w:p w:rsidR="00E66E4B" w:rsidRPr="0034194F" w:rsidRDefault="00E66E4B" w:rsidP="00575A8C">
            <w:pPr>
              <w:pStyle w:val="BodyText"/>
              <w:spacing w:after="160"/>
              <w:ind w:left="360" w:hanging="360"/>
              <w:rPr>
                <w:b/>
                <w:sz w:val="22"/>
                <w:szCs w:val="22"/>
              </w:rPr>
            </w:pPr>
            <w:r w:rsidRPr="0034194F">
              <w:rPr>
                <w:b/>
                <w:color w:val="231F20"/>
                <w:w w:val="110"/>
                <w:sz w:val="22"/>
                <w:szCs w:val="22"/>
              </w:rPr>
              <w:t xml:space="preserve">After this exercise </w:t>
            </w:r>
            <w:r w:rsidR="00E11E7D" w:rsidRPr="0034194F">
              <w:rPr>
                <w:b/>
                <w:color w:val="231F20"/>
                <w:w w:val="110"/>
                <w:sz w:val="22"/>
                <w:szCs w:val="22"/>
              </w:rPr>
              <w:t>the participants will</w:t>
            </w:r>
            <w:r w:rsidR="008A6917">
              <w:rPr>
                <w:b/>
                <w:color w:val="231F20"/>
                <w:w w:val="110"/>
                <w:sz w:val="22"/>
                <w:szCs w:val="22"/>
              </w:rPr>
              <w:t xml:space="preserve"> </w:t>
            </w:r>
            <w:r w:rsidR="007131DE">
              <w:rPr>
                <w:b/>
                <w:color w:val="231F20"/>
                <w:w w:val="110"/>
                <w:sz w:val="22"/>
                <w:szCs w:val="22"/>
              </w:rPr>
              <w:t>be able to</w:t>
            </w:r>
            <w:r w:rsidRPr="0034194F">
              <w:rPr>
                <w:b/>
                <w:color w:val="231F20"/>
                <w:w w:val="110"/>
                <w:sz w:val="22"/>
                <w:szCs w:val="22"/>
              </w:rPr>
              <w:t>:</w:t>
            </w:r>
          </w:p>
          <w:p w:rsidR="001A61A4" w:rsidRPr="001A61A4" w:rsidRDefault="00C53168" w:rsidP="001A61A4">
            <w:pPr>
              <w:pStyle w:val="ListParagraph"/>
              <w:numPr>
                <w:ilvl w:val="3"/>
                <w:numId w:val="1"/>
              </w:numPr>
              <w:tabs>
                <w:tab w:val="left" w:pos="1191"/>
              </w:tabs>
              <w:spacing w:before="135" w:line="216" w:lineRule="exact"/>
              <w:ind w:left="693" w:right="124"/>
              <w:jc w:val="both"/>
            </w:pPr>
            <w:r>
              <w:rPr>
                <w:color w:val="231F20"/>
                <w:w w:val="105"/>
              </w:rPr>
              <w:t>Identify main existing or potential conflicts over natural resource use</w:t>
            </w:r>
            <w:r w:rsidR="001A61A4" w:rsidRPr="001A61A4">
              <w:rPr>
                <w:color w:val="231F20"/>
              </w:rPr>
              <w:t>.</w:t>
            </w:r>
          </w:p>
          <w:p w:rsidR="00E65BD1" w:rsidRPr="007131DE" w:rsidRDefault="00C53168" w:rsidP="001A61A4">
            <w:pPr>
              <w:pStyle w:val="ListParagraph"/>
              <w:numPr>
                <w:ilvl w:val="0"/>
                <w:numId w:val="1"/>
              </w:numPr>
              <w:tabs>
                <w:tab w:val="left" w:pos="271"/>
              </w:tabs>
              <w:spacing w:after="160" w:line="283" w:lineRule="auto"/>
              <w:ind w:right="331"/>
            </w:pPr>
            <w:r>
              <w:rPr>
                <w:color w:val="231F20"/>
                <w:w w:val="105"/>
              </w:rPr>
              <w:t>Identify and understand the characteristics of the main actors in the conflicts</w:t>
            </w:r>
            <w:r w:rsidR="007131DE" w:rsidRPr="007131DE">
              <w:rPr>
                <w:color w:val="231F20"/>
              </w:rPr>
              <w:t>.</w:t>
            </w:r>
          </w:p>
        </w:tc>
      </w:tr>
      <w:tr w:rsidR="00E66E4B" w:rsidRPr="00F51496" w:rsidTr="009359E6">
        <w:tc>
          <w:tcPr>
            <w:tcW w:w="4045" w:type="dxa"/>
          </w:tcPr>
          <w:p w:rsidR="00E66E4B" w:rsidRPr="00F51496" w:rsidRDefault="00E66E4B" w:rsidP="00AC7DDC">
            <w:pPr>
              <w:ind w:left="360" w:hanging="360"/>
              <w:rPr>
                <w:i/>
                <w:sz w:val="24"/>
              </w:rPr>
            </w:pPr>
            <w:r w:rsidRPr="00F51496">
              <w:rPr>
                <w:i/>
                <w:color w:val="00B18F"/>
                <w:sz w:val="24"/>
              </w:rPr>
              <w:t>EQUIPMENT NEEDED</w:t>
            </w:r>
          </w:p>
          <w:p w:rsidR="00814CC7" w:rsidRPr="004105F7" w:rsidRDefault="001A61A4" w:rsidP="003D28AF">
            <w:pPr>
              <w:pStyle w:val="ListParagraph"/>
              <w:numPr>
                <w:ilvl w:val="0"/>
                <w:numId w:val="2"/>
              </w:numPr>
              <w:tabs>
                <w:tab w:val="left" w:pos="1191"/>
              </w:tabs>
              <w:ind w:left="360"/>
            </w:pPr>
            <w:r>
              <w:t>Flipchart and markers</w:t>
            </w:r>
          </w:p>
        </w:tc>
        <w:tc>
          <w:tcPr>
            <w:tcW w:w="5310" w:type="dxa"/>
          </w:tcPr>
          <w:p w:rsidR="00E66E4B" w:rsidRPr="00F51496" w:rsidRDefault="00E66E4B" w:rsidP="00AC7DDC">
            <w:pPr>
              <w:ind w:left="360" w:hanging="360"/>
              <w:rPr>
                <w:i/>
                <w:sz w:val="24"/>
              </w:rPr>
            </w:pPr>
            <w:r w:rsidRPr="00F51496">
              <w:rPr>
                <w:i/>
                <w:color w:val="00B18F"/>
                <w:sz w:val="24"/>
              </w:rPr>
              <w:t>EXPECTED OUTPUTS</w:t>
            </w:r>
          </w:p>
          <w:p w:rsidR="00E66E4B" w:rsidRPr="00607014" w:rsidRDefault="00C53168" w:rsidP="00607014">
            <w:pPr>
              <w:pStyle w:val="ListParagraph"/>
              <w:numPr>
                <w:ilvl w:val="0"/>
                <w:numId w:val="25"/>
              </w:numPr>
              <w:spacing w:after="160"/>
              <w:ind w:left="421"/>
              <w:rPr>
                <w:color w:val="00B18F"/>
                <w:w w:val="105"/>
                <w:sz w:val="24"/>
              </w:rPr>
            </w:pPr>
            <w:r>
              <w:rPr>
                <w:rFonts w:cs="Times New Roman"/>
              </w:rPr>
              <w:t>Map of natural resource uses and actual or potential conflicts around them</w:t>
            </w:r>
          </w:p>
        </w:tc>
      </w:tr>
      <w:tr w:rsidR="00E66E4B" w:rsidRPr="00F51496" w:rsidTr="009359E6">
        <w:tc>
          <w:tcPr>
            <w:tcW w:w="4045" w:type="dxa"/>
          </w:tcPr>
          <w:p w:rsidR="00E66E4B" w:rsidRPr="00F51496" w:rsidRDefault="00E66E4B" w:rsidP="00AC7DDC">
            <w:pPr>
              <w:ind w:left="360" w:hanging="360"/>
              <w:rPr>
                <w:i/>
                <w:sz w:val="24"/>
              </w:rPr>
            </w:pPr>
            <w:r w:rsidRPr="00F51496">
              <w:rPr>
                <w:i/>
                <w:color w:val="00B18F"/>
                <w:sz w:val="24"/>
              </w:rPr>
              <w:t>TIME</w:t>
            </w:r>
          </w:p>
          <w:p w:rsidR="00E66E4B" w:rsidRPr="00F51496" w:rsidRDefault="001A61A4" w:rsidP="001B72ED">
            <w:pPr>
              <w:tabs>
                <w:tab w:val="left" w:pos="1191"/>
              </w:tabs>
              <w:spacing w:after="160"/>
              <w:rPr>
                <w:sz w:val="24"/>
              </w:rPr>
            </w:pPr>
            <w:r>
              <w:rPr>
                <w:color w:val="231F20"/>
                <w:w w:val="110"/>
              </w:rPr>
              <w:t>1-2 hours</w:t>
            </w:r>
          </w:p>
        </w:tc>
        <w:tc>
          <w:tcPr>
            <w:tcW w:w="5310" w:type="dxa"/>
          </w:tcPr>
          <w:p w:rsidR="00E66E4B" w:rsidRPr="00F51496" w:rsidRDefault="00E66E4B" w:rsidP="00AC7DDC">
            <w:pPr>
              <w:ind w:left="360" w:hanging="360"/>
              <w:rPr>
                <w:i/>
                <w:sz w:val="24"/>
              </w:rPr>
            </w:pPr>
            <w:r w:rsidRPr="00F51496">
              <w:rPr>
                <w:i/>
                <w:color w:val="00B18F"/>
                <w:w w:val="105"/>
                <w:sz w:val="24"/>
              </w:rPr>
              <w:t>PREPARATION</w:t>
            </w:r>
          </w:p>
          <w:p w:rsidR="009D195E" w:rsidRPr="0029738E" w:rsidRDefault="00C53168" w:rsidP="00607014">
            <w:pPr>
              <w:pStyle w:val="ListParagraph"/>
              <w:widowControl/>
              <w:numPr>
                <w:ilvl w:val="0"/>
                <w:numId w:val="3"/>
              </w:numPr>
              <w:autoSpaceDE/>
              <w:autoSpaceDN/>
              <w:spacing w:after="160" w:line="259" w:lineRule="auto"/>
              <w:ind w:left="421"/>
              <w:contextualSpacing/>
              <w:rPr>
                <w:rFonts w:cs="Times New Roman"/>
              </w:rPr>
            </w:pPr>
            <w:r>
              <w:rPr>
                <w:rFonts w:cs="Times New Roman"/>
              </w:rPr>
              <w:t>Prepare a flip chart showing an example of a resource conflict</w:t>
            </w:r>
          </w:p>
        </w:tc>
      </w:tr>
    </w:tbl>
    <w:p w:rsidR="00E65BD1" w:rsidRPr="00322C68" w:rsidRDefault="00E65BD1" w:rsidP="00AC7DDC">
      <w:pPr>
        <w:ind w:left="360" w:hanging="360"/>
        <w:rPr>
          <w:i/>
          <w:color w:val="00B18F"/>
        </w:rPr>
      </w:pPr>
    </w:p>
    <w:p w:rsidR="00A24929" w:rsidRPr="00A24929" w:rsidRDefault="007131DE" w:rsidP="00A24929">
      <w:pPr>
        <w:ind w:left="360" w:hanging="360"/>
        <w:rPr>
          <w:rFonts w:cs="Times New Roman"/>
          <w:szCs w:val="24"/>
        </w:rPr>
      </w:pPr>
      <w:r>
        <w:rPr>
          <w:i/>
          <w:color w:val="009999"/>
          <w:sz w:val="24"/>
          <w:szCs w:val="24"/>
        </w:rPr>
        <w:t>SUGGESTED PROCEDURE</w:t>
      </w:r>
      <w:r w:rsidR="00A24929">
        <w:rPr>
          <w:i/>
          <w:color w:val="009999"/>
          <w:sz w:val="24"/>
          <w:szCs w:val="24"/>
        </w:rPr>
        <w:t xml:space="preserve">: </w:t>
      </w:r>
    </w:p>
    <w:p w:rsidR="00C53168" w:rsidRPr="00C53168" w:rsidRDefault="00C53168" w:rsidP="00343858">
      <w:pPr>
        <w:pStyle w:val="ListParagraph"/>
        <w:numPr>
          <w:ilvl w:val="0"/>
          <w:numId w:val="37"/>
        </w:numPr>
        <w:tabs>
          <w:tab w:val="left" w:pos="1440"/>
        </w:tabs>
        <w:spacing w:after="160"/>
        <w:ind w:left="360" w:hanging="360"/>
        <w:jc w:val="left"/>
      </w:pPr>
      <w:r>
        <w:rPr>
          <w:color w:val="231F20"/>
        </w:rPr>
        <w:t xml:space="preserve">Explain to participants that they will need to identify a </w:t>
      </w:r>
      <w:r w:rsidRPr="00590301">
        <w:rPr>
          <w:b/>
          <w:color w:val="231F20"/>
        </w:rPr>
        <w:t>resource conflict</w:t>
      </w:r>
      <w:r>
        <w:rPr>
          <w:color w:val="231F20"/>
        </w:rPr>
        <w:t xml:space="preserve"> in their community. When working with a group of participants from diverse backgrounds or locations, selecting a conflict that they are all familiar with may be difficult</w:t>
      </w:r>
    </w:p>
    <w:p w:rsidR="001A61A4" w:rsidRPr="00590301" w:rsidRDefault="00C53168" w:rsidP="00343858">
      <w:pPr>
        <w:pStyle w:val="ListParagraph"/>
        <w:numPr>
          <w:ilvl w:val="0"/>
          <w:numId w:val="37"/>
        </w:numPr>
        <w:tabs>
          <w:tab w:val="left" w:pos="1440"/>
        </w:tabs>
        <w:spacing w:after="160"/>
        <w:ind w:left="360" w:hanging="360"/>
        <w:jc w:val="left"/>
      </w:pPr>
      <w:r>
        <w:rPr>
          <w:color w:val="231F20"/>
        </w:rPr>
        <w:t>Post the example conflict map that you have prepared</w:t>
      </w:r>
      <w:r w:rsidR="001A61A4" w:rsidRPr="001A61A4">
        <w:rPr>
          <w:color w:val="231F20"/>
          <w:w w:val="105"/>
        </w:rPr>
        <w:t>.</w:t>
      </w:r>
      <w:r>
        <w:rPr>
          <w:color w:val="231F20"/>
          <w:w w:val="105"/>
        </w:rPr>
        <w:t xml:space="preserve"> In case the discussion gets stuck, use examples from the map</w:t>
      </w:r>
      <w:r w:rsidR="00590301">
        <w:rPr>
          <w:color w:val="231F20"/>
          <w:w w:val="105"/>
        </w:rPr>
        <w:t xml:space="preserve"> to stimulate the participants thinking and conversations. Try to minimize use of the map in order to promote participatory learning and knowledge generation.</w:t>
      </w:r>
    </w:p>
    <w:p w:rsidR="00590301" w:rsidRPr="00590301" w:rsidRDefault="00590301" w:rsidP="00343858">
      <w:pPr>
        <w:pStyle w:val="ListParagraph"/>
        <w:numPr>
          <w:ilvl w:val="0"/>
          <w:numId w:val="37"/>
        </w:numPr>
        <w:tabs>
          <w:tab w:val="left" w:pos="1440"/>
        </w:tabs>
        <w:spacing w:after="160"/>
        <w:ind w:left="360" w:hanging="360"/>
        <w:jc w:val="left"/>
      </w:pPr>
      <w:r>
        <w:rPr>
          <w:color w:val="231F20"/>
        </w:rPr>
        <w:t xml:space="preserve">Ask the participants to begin by preparing a basic </w:t>
      </w:r>
      <w:r w:rsidRPr="00590301">
        <w:rPr>
          <w:b/>
          <w:color w:val="231F20"/>
        </w:rPr>
        <w:t>sketch map</w:t>
      </w:r>
      <w:r>
        <w:rPr>
          <w:color w:val="231F20"/>
        </w:rPr>
        <w:t xml:space="preserve"> of the area where the conflict is centered. On this </w:t>
      </w:r>
      <w:r w:rsidR="002B55AF">
        <w:rPr>
          <w:color w:val="231F20"/>
        </w:rPr>
        <w:t>map,</w:t>
      </w:r>
      <w:r>
        <w:rPr>
          <w:color w:val="231F20"/>
        </w:rPr>
        <w:t xml:space="preserve"> they are to show the major landscape features and relevant boundaries of tenure. </w:t>
      </w:r>
    </w:p>
    <w:p w:rsidR="00590301" w:rsidRPr="001A61A4" w:rsidRDefault="00590301" w:rsidP="00343858">
      <w:pPr>
        <w:pStyle w:val="ListParagraph"/>
        <w:numPr>
          <w:ilvl w:val="0"/>
          <w:numId w:val="37"/>
        </w:numPr>
        <w:tabs>
          <w:tab w:val="left" w:pos="1440"/>
        </w:tabs>
        <w:spacing w:after="160"/>
        <w:ind w:left="360" w:hanging="360"/>
        <w:jc w:val="left"/>
      </w:pPr>
      <w:r>
        <w:rPr>
          <w:color w:val="231F20"/>
        </w:rPr>
        <w:t xml:space="preserve">Next, ask participants to identify and mark the various </w:t>
      </w:r>
      <w:r w:rsidRPr="00590301">
        <w:rPr>
          <w:b/>
          <w:color w:val="231F20"/>
        </w:rPr>
        <w:t>stakeholders</w:t>
      </w:r>
      <w:r>
        <w:rPr>
          <w:color w:val="231F20"/>
        </w:rPr>
        <w:t xml:space="preserve"> that use this area. Consult Exercise 2A for a list of different groups</w:t>
      </w:r>
      <w:r w:rsidR="002B55AF">
        <w:rPr>
          <w:color w:val="231F20"/>
        </w:rPr>
        <w:t>. C</w:t>
      </w:r>
      <w:r>
        <w:rPr>
          <w:color w:val="231F20"/>
        </w:rPr>
        <w:t xml:space="preserve">ontinue by helping them mark out areas of existing or proposed resource uses for the different stakeholders. The types of uses to be recorded on the map will be determined by the nature of the conflict.  </w:t>
      </w:r>
    </w:p>
    <w:p w:rsidR="001A61A4" w:rsidRPr="00A31E7A" w:rsidRDefault="00DB585C" w:rsidP="00343858">
      <w:pPr>
        <w:pStyle w:val="ListParagraph"/>
        <w:numPr>
          <w:ilvl w:val="0"/>
          <w:numId w:val="37"/>
        </w:numPr>
        <w:tabs>
          <w:tab w:val="left" w:pos="727"/>
        </w:tabs>
        <w:spacing w:after="160"/>
        <w:ind w:left="360" w:hanging="360"/>
        <w:jc w:val="left"/>
      </w:pPr>
      <w:r>
        <w:rPr>
          <w:color w:val="231F20"/>
          <w:w w:val="105"/>
        </w:rPr>
        <w:t>For example, resource uses may include food or material collection, protected area boundaries,</w:t>
      </w:r>
      <w:r w:rsidR="00A31E7A">
        <w:rPr>
          <w:color w:val="231F20"/>
          <w:w w:val="105"/>
        </w:rPr>
        <w:t xml:space="preserve"> commercial timber harvest, religious or sacred cultural sites, nesting sites for endangered species, and changes in the boundary of the resources used. </w:t>
      </w:r>
    </w:p>
    <w:p w:rsidR="00A31E7A" w:rsidRPr="00CD3819" w:rsidRDefault="00A31E7A" w:rsidP="00343858">
      <w:pPr>
        <w:pStyle w:val="ListParagraph"/>
        <w:numPr>
          <w:ilvl w:val="0"/>
          <w:numId w:val="37"/>
        </w:numPr>
        <w:tabs>
          <w:tab w:val="left" w:pos="727"/>
        </w:tabs>
        <w:spacing w:after="160"/>
        <w:ind w:left="360" w:hanging="360"/>
        <w:jc w:val="left"/>
      </w:pPr>
      <w:r>
        <w:rPr>
          <w:color w:val="231F20"/>
          <w:w w:val="105"/>
        </w:rPr>
        <w:t xml:space="preserve">When participants are satisfied that all the pertinent information has been marked on the map, ask them to identify areas where land or resources used are in </w:t>
      </w:r>
      <w:r w:rsidRPr="00A31E7A">
        <w:rPr>
          <w:b/>
          <w:color w:val="231F20"/>
          <w:w w:val="105"/>
        </w:rPr>
        <w:t>conflict</w:t>
      </w:r>
      <w:r>
        <w:rPr>
          <w:color w:val="231F20"/>
          <w:w w:val="105"/>
        </w:rPr>
        <w:t>.</w:t>
      </w:r>
      <w:r w:rsidR="00CD3819">
        <w:rPr>
          <w:color w:val="231F20"/>
          <w:w w:val="105"/>
        </w:rPr>
        <w:t xml:space="preserve"> These may include conflicts between existing uses, between existing and proposed uses, or between several proposed uses. Record the specific areas of conflict, either by highlighting these areas on the map or by making a list of the specific points of dispute. </w:t>
      </w:r>
    </w:p>
    <w:p w:rsidR="00CD3819" w:rsidRPr="001A61A4" w:rsidRDefault="00CD3819" w:rsidP="00343858">
      <w:pPr>
        <w:pStyle w:val="ListParagraph"/>
        <w:numPr>
          <w:ilvl w:val="0"/>
          <w:numId w:val="37"/>
        </w:numPr>
        <w:tabs>
          <w:tab w:val="left" w:pos="727"/>
        </w:tabs>
        <w:spacing w:after="160"/>
        <w:ind w:left="360" w:hanging="360"/>
        <w:jc w:val="left"/>
      </w:pPr>
      <w:r>
        <w:rPr>
          <w:color w:val="231F20"/>
          <w:w w:val="105"/>
        </w:rPr>
        <w:t>Ask participants to draw on the map the main actors involved in the conflict</w:t>
      </w:r>
      <w:r w:rsidR="00411260">
        <w:rPr>
          <w:color w:val="231F20"/>
          <w:w w:val="105"/>
        </w:rPr>
        <w:t xml:space="preserve">. Ask them to write down the main interests that each group has over the natural resources in question. </w:t>
      </w:r>
    </w:p>
    <w:p w:rsidR="00411260" w:rsidRPr="00411260" w:rsidRDefault="001D63A4" w:rsidP="00343858">
      <w:pPr>
        <w:widowControl/>
        <w:autoSpaceDE/>
        <w:autoSpaceDN/>
        <w:rPr>
          <w:color w:val="231F20"/>
          <w:w w:val="105"/>
        </w:rPr>
      </w:pPr>
      <w:r>
        <w:rPr>
          <w:i/>
          <w:color w:val="009999"/>
          <w:sz w:val="24"/>
          <w:szCs w:val="24"/>
        </w:rPr>
        <w:lastRenderedPageBreak/>
        <w:t xml:space="preserve">QUESTIONS </w:t>
      </w:r>
      <w:r w:rsidR="00411260">
        <w:rPr>
          <w:i/>
          <w:color w:val="009999"/>
          <w:sz w:val="24"/>
          <w:szCs w:val="24"/>
        </w:rPr>
        <w:t>TO STIMULATE</w:t>
      </w:r>
      <w:r>
        <w:rPr>
          <w:i/>
          <w:color w:val="009999"/>
          <w:sz w:val="24"/>
          <w:szCs w:val="24"/>
        </w:rPr>
        <w:t xml:space="preserve"> DISCUSSION</w:t>
      </w:r>
      <w:r w:rsidRPr="001D63A4">
        <w:rPr>
          <w:i/>
          <w:color w:val="009999"/>
          <w:sz w:val="24"/>
          <w:szCs w:val="24"/>
        </w:rPr>
        <w:t xml:space="preserve">: </w:t>
      </w:r>
    </w:p>
    <w:p w:rsidR="00411260" w:rsidRPr="00411260" w:rsidRDefault="001A61A4" w:rsidP="00411260">
      <w:pPr>
        <w:pStyle w:val="ListParagraph"/>
        <w:widowControl/>
        <w:numPr>
          <w:ilvl w:val="0"/>
          <w:numId w:val="40"/>
        </w:numPr>
        <w:autoSpaceDE/>
        <w:autoSpaceDN/>
        <w:rPr>
          <w:rFonts w:cs="Times New Roman"/>
        </w:rPr>
      </w:pPr>
      <w:r w:rsidRPr="00343858">
        <w:rPr>
          <w:color w:val="231F20"/>
        </w:rPr>
        <w:t>Wh</w:t>
      </w:r>
      <w:r w:rsidR="00411260">
        <w:rPr>
          <w:color w:val="231F20"/>
        </w:rPr>
        <w:t>at are the primary sites of the conflict?</w:t>
      </w:r>
    </w:p>
    <w:p w:rsidR="0038513B" w:rsidRPr="00411260" w:rsidRDefault="00411260" w:rsidP="00411260">
      <w:pPr>
        <w:pStyle w:val="ListParagraph"/>
        <w:widowControl/>
        <w:numPr>
          <w:ilvl w:val="0"/>
          <w:numId w:val="40"/>
        </w:numPr>
        <w:autoSpaceDE/>
        <w:autoSpaceDN/>
        <w:rPr>
          <w:rFonts w:cs="Times New Roman"/>
        </w:rPr>
      </w:pPr>
      <w:r>
        <w:rPr>
          <w:color w:val="231F20"/>
        </w:rPr>
        <w:t>Which sites are of secondary importance</w:t>
      </w:r>
      <w:r w:rsidR="001A61A4" w:rsidRPr="00343858">
        <w:rPr>
          <w:color w:val="231F20"/>
        </w:rPr>
        <w:t>?</w:t>
      </w:r>
    </w:p>
    <w:p w:rsidR="00411260" w:rsidRDefault="00411260" w:rsidP="00411260">
      <w:pPr>
        <w:pStyle w:val="ListParagraph"/>
        <w:widowControl/>
        <w:numPr>
          <w:ilvl w:val="0"/>
          <w:numId w:val="40"/>
        </w:numPr>
        <w:autoSpaceDE/>
        <w:autoSpaceDN/>
        <w:rPr>
          <w:rFonts w:cs="Times New Roman"/>
        </w:rPr>
      </w:pPr>
      <w:r>
        <w:rPr>
          <w:rFonts w:cs="Times New Roman"/>
        </w:rPr>
        <w:t xml:space="preserve">What are the potential consequences or impacts on different stakeholder groups if their existing or proposed uses are altered or ended altogether? </w:t>
      </w:r>
    </w:p>
    <w:p w:rsidR="00AB6AFD" w:rsidRDefault="00411260" w:rsidP="00343858">
      <w:pPr>
        <w:pStyle w:val="ListParagraph"/>
        <w:widowControl/>
        <w:numPr>
          <w:ilvl w:val="0"/>
          <w:numId w:val="40"/>
        </w:numPr>
        <w:autoSpaceDE/>
        <w:autoSpaceDN/>
        <w:rPr>
          <w:rFonts w:cs="Times New Roman"/>
        </w:rPr>
      </w:pPr>
      <w:r>
        <w:rPr>
          <w:rFonts w:cs="Times New Roman"/>
        </w:rPr>
        <w:t>What alternatives or possible solutions in land or resource use can be suggested from the information on the map?</w:t>
      </w:r>
    </w:p>
    <w:p w:rsidR="00472542" w:rsidRPr="00472542" w:rsidRDefault="00840015" w:rsidP="00472542">
      <w:pPr>
        <w:widowControl/>
        <w:autoSpaceDE/>
        <w:autoSpaceDN/>
        <w:rPr>
          <w:rFonts w:cs="Times New Roman"/>
        </w:rPr>
      </w:pPr>
      <w:bookmarkStart w:id="0" w:name="_GoBack"/>
      <w:r>
        <w:rPr>
          <w:rFonts w:cs="Times New Roman"/>
          <w:noProof/>
        </w:rPr>
        <w:drawing>
          <wp:anchor distT="0" distB="0" distL="114300" distR="114300" simplePos="0" relativeHeight="251658240" behindDoc="1" locked="0" layoutInCell="1" allowOverlap="1">
            <wp:simplePos x="0" y="0"/>
            <wp:positionH relativeFrom="column">
              <wp:posOffset>613520</wp:posOffset>
            </wp:positionH>
            <wp:positionV relativeFrom="paragraph">
              <wp:posOffset>158225</wp:posOffset>
            </wp:positionV>
            <wp:extent cx="4784725" cy="7139940"/>
            <wp:effectExtent l="0" t="0" r="0" b="3810"/>
            <wp:wrapTight wrapText="bothSides">
              <wp:wrapPolygon edited="0">
                <wp:start x="0" y="0"/>
                <wp:lineTo x="0" y="21554"/>
                <wp:lineTo x="21500" y="21554"/>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Conflict.png"/>
                    <pic:cNvPicPr/>
                  </pic:nvPicPr>
                  <pic:blipFill>
                    <a:blip r:embed="rId6">
                      <a:extLst>
                        <a:ext uri="{28A0092B-C50C-407E-A947-70E740481C1C}">
                          <a14:useLocalDpi xmlns:a14="http://schemas.microsoft.com/office/drawing/2010/main" val="0"/>
                        </a:ext>
                      </a:extLst>
                    </a:blip>
                    <a:stretch>
                      <a:fillRect/>
                    </a:stretch>
                  </pic:blipFill>
                  <pic:spPr>
                    <a:xfrm>
                      <a:off x="0" y="0"/>
                      <a:ext cx="4784725" cy="713994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472542" w:rsidRPr="00472542" w:rsidSect="009A4160">
      <w:pgSz w:w="12240" w:h="15840" w:code="1"/>
      <w:pgMar w:top="1080" w:right="1470" w:bottom="990" w:left="13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A4E"/>
    <w:multiLevelType w:val="hybridMultilevel"/>
    <w:tmpl w:val="759AFC52"/>
    <w:lvl w:ilvl="0" w:tplc="A0266210">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44A"/>
    <w:multiLevelType w:val="hybridMultilevel"/>
    <w:tmpl w:val="AB78A81E"/>
    <w:lvl w:ilvl="0" w:tplc="2DD0F8FC">
      <w:start w:val="1"/>
      <w:numFmt w:val="decimal"/>
      <w:lvlText w:val="%1."/>
      <w:lvlJc w:val="left"/>
      <w:pPr>
        <w:ind w:left="720" w:hanging="360"/>
      </w:pPr>
      <w:rPr>
        <w:rFonts w:ascii="Century Gothic" w:eastAsia="Century Gothic" w:hAnsi="Century Gothic" w:cs="Times New Roman"/>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F01"/>
    <w:multiLevelType w:val="hybridMultilevel"/>
    <w:tmpl w:val="26BC8030"/>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71E2E"/>
    <w:multiLevelType w:val="hybridMultilevel"/>
    <w:tmpl w:val="EEA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7D81"/>
    <w:multiLevelType w:val="hybridMultilevel"/>
    <w:tmpl w:val="3B42CE30"/>
    <w:lvl w:ilvl="0" w:tplc="8E8E6AD0">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0A58AF"/>
    <w:multiLevelType w:val="hybridMultilevel"/>
    <w:tmpl w:val="306AB0CA"/>
    <w:lvl w:ilvl="0" w:tplc="D466C31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5315B"/>
    <w:multiLevelType w:val="hybridMultilevel"/>
    <w:tmpl w:val="4B30F0EA"/>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5C722C1"/>
    <w:multiLevelType w:val="hybridMultilevel"/>
    <w:tmpl w:val="4BE4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E2AD7"/>
    <w:multiLevelType w:val="hybridMultilevel"/>
    <w:tmpl w:val="F12EFDB2"/>
    <w:lvl w:ilvl="0" w:tplc="593EF746">
      <w:start w:val="1"/>
      <w:numFmt w:val="decimal"/>
      <w:lvlText w:val="%1."/>
      <w:lvlJc w:val="left"/>
      <w:pPr>
        <w:ind w:left="1360" w:hanging="341"/>
        <w:jc w:val="right"/>
      </w:pPr>
      <w:rPr>
        <w:rFonts w:ascii="Century Gothic" w:eastAsia="Century Gothic" w:hAnsi="Century Gothic" w:cs="Century Gothic" w:hint="default"/>
        <w:b/>
        <w:bCs/>
        <w:color w:val="00B18F"/>
        <w:w w:val="84"/>
        <w:sz w:val="22"/>
        <w:szCs w:val="18"/>
      </w:rPr>
    </w:lvl>
    <w:lvl w:ilvl="1" w:tplc="04090001">
      <w:start w:val="1"/>
      <w:numFmt w:val="bullet"/>
      <w:lvlText w:val=""/>
      <w:lvlJc w:val="left"/>
      <w:pPr>
        <w:ind w:left="1474" w:hanging="171"/>
      </w:pPr>
      <w:rPr>
        <w:rFonts w:ascii="Symbol" w:hAnsi="Symbol" w:hint="default"/>
        <w:color w:val="00B18F"/>
        <w:w w:val="78"/>
        <w:sz w:val="18"/>
        <w:szCs w:val="18"/>
      </w:rPr>
    </w:lvl>
    <w:lvl w:ilvl="2" w:tplc="1B14214C">
      <w:numFmt w:val="bullet"/>
      <w:lvlText w:val="•"/>
      <w:lvlJc w:val="left"/>
      <w:pPr>
        <w:ind w:left="1953" w:hanging="171"/>
      </w:pPr>
      <w:rPr>
        <w:rFonts w:hint="default"/>
      </w:rPr>
    </w:lvl>
    <w:lvl w:ilvl="3" w:tplc="C3DA20C2">
      <w:numFmt w:val="bullet"/>
      <w:lvlText w:val="•"/>
      <w:lvlJc w:val="left"/>
      <w:pPr>
        <w:ind w:left="2426" w:hanging="171"/>
      </w:pPr>
      <w:rPr>
        <w:rFonts w:hint="default"/>
      </w:rPr>
    </w:lvl>
    <w:lvl w:ilvl="4" w:tplc="1F324220">
      <w:numFmt w:val="bullet"/>
      <w:lvlText w:val="•"/>
      <w:lvlJc w:val="left"/>
      <w:pPr>
        <w:ind w:left="2899" w:hanging="171"/>
      </w:pPr>
      <w:rPr>
        <w:rFonts w:hint="default"/>
      </w:rPr>
    </w:lvl>
    <w:lvl w:ilvl="5" w:tplc="21BEF0D2">
      <w:numFmt w:val="bullet"/>
      <w:lvlText w:val="•"/>
      <w:lvlJc w:val="left"/>
      <w:pPr>
        <w:ind w:left="3372" w:hanging="171"/>
      </w:pPr>
      <w:rPr>
        <w:rFonts w:hint="default"/>
      </w:rPr>
    </w:lvl>
    <w:lvl w:ilvl="6" w:tplc="34A4CA1E">
      <w:numFmt w:val="bullet"/>
      <w:lvlText w:val="•"/>
      <w:lvlJc w:val="left"/>
      <w:pPr>
        <w:ind w:left="3846" w:hanging="171"/>
      </w:pPr>
      <w:rPr>
        <w:rFonts w:hint="default"/>
      </w:rPr>
    </w:lvl>
    <w:lvl w:ilvl="7" w:tplc="88EC6950">
      <w:numFmt w:val="bullet"/>
      <w:lvlText w:val="•"/>
      <w:lvlJc w:val="left"/>
      <w:pPr>
        <w:ind w:left="4319" w:hanging="171"/>
      </w:pPr>
      <w:rPr>
        <w:rFonts w:hint="default"/>
      </w:rPr>
    </w:lvl>
    <w:lvl w:ilvl="8" w:tplc="BCC2191A">
      <w:numFmt w:val="bullet"/>
      <w:lvlText w:val="•"/>
      <w:lvlJc w:val="left"/>
      <w:pPr>
        <w:ind w:left="4792" w:hanging="171"/>
      </w:pPr>
      <w:rPr>
        <w:rFonts w:hint="default"/>
      </w:rPr>
    </w:lvl>
  </w:abstractNum>
  <w:abstractNum w:abstractNumId="9" w15:restartNumberingAfterBreak="0">
    <w:nsid w:val="21FD2DE8"/>
    <w:multiLevelType w:val="hybridMultilevel"/>
    <w:tmpl w:val="5CD84D8C"/>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07509"/>
    <w:multiLevelType w:val="hybridMultilevel"/>
    <w:tmpl w:val="67FA7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F2525D"/>
    <w:multiLevelType w:val="hybridMultilevel"/>
    <w:tmpl w:val="FA123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2F466A"/>
    <w:multiLevelType w:val="hybridMultilevel"/>
    <w:tmpl w:val="65AA812A"/>
    <w:lvl w:ilvl="0" w:tplc="9926CD6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07920"/>
    <w:multiLevelType w:val="hybridMultilevel"/>
    <w:tmpl w:val="F1CA75A8"/>
    <w:lvl w:ilvl="0" w:tplc="479E09E4">
      <w:start w:val="1"/>
      <w:numFmt w:val="lowerLetter"/>
      <w:lvlText w:val="%1)"/>
      <w:lvlJc w:val="left"/>
      <w:pPr>
        <w:ind w:left="2160" w:hanging="360"/>
      </w:pPr>
      <w:rPr>
        <w:b/>
        <w:color w:val="009999"/>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E44617"/>
    <w:multiLevelType w:val="hybridMultilevel"/>
    <w:tmpl w:val="5170963E"/>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40F62"/>
    <w:multiLevelType w:val="hybridMultilevel"/>
    <w:tmpl w:val="0FFA2BE2"/>
    <w:lvl w:ilvl="0" w:tplc="0409000F">
      <w:start w:val="1"/>
      <w:numFmt w:val="decimal"/>
      <w:lvlText w:val="%1."/>
      <w:lvlJc w:val="left"/>
      <w:pPr>
        <w:ind w:left="720" w:hanging="360"/>
      </w:pPr>
    </w:lvl>
    <w:lvl w:ilvl="1" w:tplc="2AC08C5C">
      <w:start w:val="1"/>
      <w:numFmt w:val="decimal"/>
      <w:lvlText w:val="%2."/>
      <w:lvlJc w:val="left"/>
      <w:pPr>
        <w:ind w:left="1440" w:hanging="360"/>
      </w:pPr>
      <w:rPr>
        <w:rFonts w:ascii="Century Gothic" w:eastAsia="Century Gothic" w:hAnsi="Century Gothic" w:cs="Times New Roman"/>
        <w:b/>
        <w:color w:val="009999"/>
      </w:rPr>
    </w:lvl>
    <w:lvl w:ilvl="2" w:tplc="F72E4F64">
      <w:start w:val="1"/>
      <w:numFmt w:val="lowerRoman"/>
      <w:lvlText w:val="%3."/>
      <w:lvlJc w:val="right"/>
      <w:pPr>
        <w:ind w:left="2160" w:hanging="180"/>
      </w:pPr>
      <w:rPr>
        <w:color w:val="0099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E40E4"/>
    <w:multiLevelType w:val="hybridMultilevel"/>
    <w:tmpl w:val="4D46EAE2"/>
    <w:lvl w:ilvl="0" w:tplc="A712EE92">
      <w:numFmt w:val="bullet"/>
      <w:lvlText w:val="•"/>
      <w:lvlJc w:val="left"/>
      <w:pPr>
        <w:ind w:left="1190" w:hanging="171"/>
      </w:pPr>
      <w:rPr>
        <w:rFonts w:ascii="Century Gothic" w:eastAsia="Century Gothic" w:hAnsi="Century Gothic" w:cs="Century Gothic" w:hint="default"/>
        <w:color w:val="00B18F"/>
        <w:w w:val="78"/>
        <w:sz w:val="18"/>
        <w:szCs w:val="18"/>
      </w:rPr>
    </w:lvl>
    <w:lvl w:ilvl="1" w:tplc="DE96C39E">
      <w:numFmt w:val="bullet"/>
      <w:lvlText w:val="•"/>
      <w:lvlJc w:val="left"/>
      <w:pPr>
        <w:ind w:left="1653" w:hanging="171"/>
      </w:pPr>
      <w:rPr>
        <w:rFonts w:hint="default"/>
      </w:rPr>
    </w:lvl>
    <w:lvl w:ilvl="2" w:tplc="F6B28D0C">
      <w:numFmt w:val="bullet"/>
      <w:lvlText w:val="•"/>
      <w:lvlJc w:val="left"/>
      <w:pPr>
        <w:ind w:left="2107" w:hanging="171"/>
      </w:pPr>
      <w:rPr>
        <w:rFonts w:hint="default"/>
      </w:rPr>
    </w:lvl>
    <w:lvl w:ilvl="3" w:tplc="69B6F40A">
      <w:numFmt w:val="bullet"/>
      <w:lvlText w:val="•"/>
      <w:lvlJc w:val="left"/>
      <w:pPr>
        <w:ind w:left="2561" w:hanging="171"/>
      </w:pPr>
      <w:rPr>
        <w:rFonts w:hint="default"/>
      </w:rPr>
    </w:lvl>
    <w:lvl w:ilvl="4" w:tplc="E838692C">
      <w:numFmt w:val="bullet"/>
      <w:lvlText w:val="•"/>
      <w:lvlJc w:val="left"/>
      <w:pPr>
        <w:ind w:left="3015" w:hanging="171"/>
      </w:pPr>
      <w:rPr>
        <w:rFonts w:hint="default"/>
      </w:rPr>
    </w:lvl>
    <w:lvl w:ilvl="5" w:tplc="236681E0">
      <w:numFmt w:val="bullet"/>
      <w:lvlText w:val="•"/>
      <w:lvlJc w:val="left"/>
      <w:pPr>
        <w:ind w:left="3469" w:hanging="171"/>
      </w:pPr>
      <w:rPr>
        <w:rFonts w:hint="default"/>
      </w:rPr>
    </w:lvl>
    <w:lvl w:ilvl="6" w:tplc="F932AE64">
      <w:numFmt w:val="bullet"/>
      <w:lvlText w:val="•"/>
      <w:lvlJc w:val="left"/>
      <w:pPr>
        <w:ind w:left="3923" w:hanging="171"/>
      </w:pPr>
      <w:rPr>
        <w:rFonts w:hint="default"/>
      </w:rPr>
    </w:lvl>
    <w:lvl w:ilvl="7" w:tplc="D5BC289C">
      <w:numFmt w:val="bullet"/>
      <w:lvlText w:val="•"/>
      <w:lvlJc w:val="left"/>
      <w:pPr>
        <w:ind w:left="4377" w:hanging="171"/>
      </w:pPr>
      <w:rPr>
        <w:rFonts w:hint="default"/>
      </w:rPr>
    </w:lvl>
    <w:lvl w:ilvl="8" w:tplc="668A5A28">
      <w:numFmt w:val="bullet"/>
      <w:lvlText w:val="•"/>
      <w:lvlJc w:val="left"/>
      <w:pPr>
        <w:ind w:left="4831" w:hanging="171"/>
      </w:pPr>
      <w:rPr>
        <w:rFonts w:hint="default"/>
      </w:rPr>
    </w:lvl>
  </w:abstractNum>
  <w:abstractNum w:abstractNumId="17" w15:restartNumberingAfterBreak="0">
    <w:nsid w:val="447637E8"/>
    <w:multiLevelType w:val="hybridMultilevel"/>
    <w:tmpl w:val="07164EEE"/>
    <w:lvl w:ilvl="0" w:tplc="04090001">
      <w:start w:val="1"/>
      <w:numFmt w:val="bullet"/>
      <w:lvlText w:val=""/>
      <w:lvlJc w:val="left"/>
      <w:pPr>
        <w:ind w:left="720" w:hanging="360"/>
      </w:pPr>
      <w:rPr>
        <w:rFonts w:ascii="Symbol" w:hAnsi="Symbol" w:hint="default"/>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C66DA"/>
    <w:multiLevelType w:val="hybridMultilevel"/>
    <w:tmpl w:val="F10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24002"/>
    <w:multiLevelType w:val="hybridMultilevel"/>
    <w:tmpl w:val="0BBA215C"/>
    <w:lvl w:ilvl="0" w:tplc="14CAE020">
      <w:start w:val="1"/>
      <w:numFmt w:val="bullet"/>
      <w:lvlText w:val=""/>
      <w:lvlJc w:val="left"/>
      <w:pPr>
        <w:ind w:left="720" w:hanging="360"/>
      </w:pPr>
      <w:rPr>
        <w:rFonts w:ascii="Symbol" w:hAnsi="Symbol" w:hint="default"/>
        <w:color w:val="0099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E0CC0"/>
    <w:multiLevelType w:val="hybridMultilevel"/>
    <w:tmpl w:val="BD1441B8"/>
    <w:lvl w:ilvl="0" w:tplc="04090001">
      <w:start w:val="1"/>
      <w:numFmt w:val="bullet"/>
      <w:lvlText w:val=""/>
      <w:lvlJc w:val="left"/>
      <w:pPr>
        <w:ind w:left="1360" w:hanging="341"/>
        <w:jc w:val="right"/>
      </w:pPr>
      <w:rPr>
        <w:rFonts w:ascii="Symbol" w:hAnsi="Symbol" w:hint="default"/>
        <w:b/>
        <w:bCs/>
        <w:color w:val="00B18F"/>
        <w:w w:val="84"/>
        <w:sz w:val="18"/>
        <w:szCs w:val="18"/>
      </w:rPr>
    </w:lvl>
    <w:lvl w:ilvl="1" w:tplc="04090001">
      <w:start w:val="1"/>
      <w:numFmt w:val="bullet"/>
      <w:lvlText w:val=""/>
      <w:lvlJc w:val="left"/>
      <w:pPr>
        <w:ind w:left="1474" w:hanging="171"/>
      </w:pPr>
      <w:rPr>
        <w:rFonts w:ascii="Symbol" w:hAnsi="Symbol" w:hint="default"/>
        <w:color w:val="00B18F"/>
        <w:w w:val="78"/>
        <w:sz w:val="18"/>
        <w:szCs w:val="18"/>
      </w:rPr>
    </w:lvl>
    <w:lvl w:ilvl="2" w:tplc="1B14214C">
      <w:numFmt w:val="bullet"/>
      <w:lvlText w:val="•"/>
      <w:lvlJc w:val="left"/>
      <w:pPr>
        <w:ind w:left="1953" w:hanging="171"/>
      </w:pPr>
      <w:rPr>
        <w:rFonts w:hint="default"/>
      </w:rPr>
    </w:lvl>
    <w:lvl w:ilvl="3" w:tplc="C3DA20C2">
      <w:numFmt w:val="bullet"/>
      <w:lvlText w:val="•"/>
      <w:lvlJc w:val="left"/>
      <w:pPr>
        <w:ind w:left="2426" w:hanging="171"/>
      </w:pPr>
      <w:rPr>
        <w:rFonts w:hint="default"/>
      </w:rPr>
    </w:lvl>
    <w:lvl w:ilvl="4" w:tplc="1F324220">
      <w:numFmt w:val="bullet"/>
      <w:lvlText w:val="•"/>
      <w:lvlJc w:val="left"/>
      <w:pPr>
        <w:ind w:left="2899" w:hanging="171"/>
      </w:pPr>
      <w:rPr>
        <w:rFonts w:hint="default"/>
      </w:rPr>
    </w:lvl>
    <w:lvl w:ilvl="5" w:tplc="21BEF0D2">
      <w:numFmt w:val="bullet"/>
      <w:lvlText w:val="•"/>
      <w:lvlJc w:val="left"/>
      <w:pPr>
        <w:ind w:left="3372" w:hanging="171"/>
      </w:pPr>
      <w:rPr>
        <w:rFonts w:hint="default"/>
      </w:rPr>
    </w:lvl>
    <w:lvl w:ilvl="6" w:tplc="34A4CA1E">
      <w:numFmt w:val="bullet"/>
      <w:lvlText w:val="•"/>
      <w:lvlJc w:val="left"/>
      <w:pPr>
        <w:ind w:left="3846" w:hanging="171"/>
      </w:pPr>
      <w:rPr>
        <w:rFonts w:hint="default"/>
      </w:rPr>
    </w:lvl>
    <w:lvl w:ilvl="7" w:tplc="88EC6950">
      <w:numFmt w:val="bullet"/>
      <w:lvlText w:val="•"/>
      <w:lvlJc w:val="left"/>
      <w:pPr>
        <w:ind w:left="4319" w:hanging="171"/>
      </w:pPr>
      <w:rPr>
        <w:rFonts w:hint="default"/>
      </w:rPr>
    </w:lvl>
    <w:lvl w:ilvl="8" w:tplc="BCC2191A">
      <w:numFmt w:val="bullet"/>
      <w:lvlText w:val="•"/>
      <w:lvlJc w:val="left"/>
      <w:pPr>
        <w:ind w:left="4792" w:hanging="171"/>
      </w:pPr>
      <w:rPr>
        <w:rFonts w:hint="default"/>
      </w:rPr>
    </w:lvl>
  </w:abstractNum>
  <w:abstractNum w:abstractNumId="21" w15:restartNumberingAfterBreak="0">
    <w:nsid w:val="5524182E"/>
    <w:multiLevelType w:val="hybridMultilevel"/>
    <w:tmpl w:val="931061C2"/>
    <w:lvl w:ilvl="0" w:tplc="CCA8D01E">
      <w:numFmt w:val="bullet"/>
      <w:lvlText w:val="•"/>
      <w:lvlJc w:val="left"/>
      <w:pPr>
        <w:ind w:left="556" w:hanging="171"/>
      </w:pPr>
      <w:rPr>
        <w:rFonts w:ascii="Century Gothic" w:eastAsia="Century Gothic" w:hAnsi="Century Gothic" w:cs="Century Gothic" w:hint="default"/>
        <w:color w:val="00B18F"/>
        <w:w w:val="78"/>
        <w:sz w:val="18"/>
        <w:szCs w:val="18"/>
      </w:rPr>
    </w:lvl>
    <w:lvl w:ilvl="1" w:tplc="B322961C">
      <w:numFmt w:val="bullet"/>
      <w:lvlText w:val="•"/>
      <w:lvlJc w:val="left"/>
      <w:pPr>
        <w:ind w:left="1440" w:hanging="171"/>
      </w:pPr>
      <w:rPr>
        <w:rFonts w:hint="default"/>
      </w:rPr>
    </w:lvl>
    <w:lvl w:ilvl="2" w:tplc="4A2E5546">
      <w:numFmt w:val="bullet"/>
      <w:lvlText w:val="•"/>
      <w:lvlJc w:val="left"/>
      <w:pPr>
        <w:ind w:left="1858" w:hanging="171"/>
      </w:pPr>
      <w:rPr>
        <w:rFonts w:hint="default"/>
      </w:rPr>
    </w:lvl>
    <w:lvl w:ilvl="3" w:tplc="D554A738">
      <w:numFmt w:val="bullet"/>
      <w:lvlText w:val="•"/>
      <w:lvlJc w:val="left"/>
      <w:pPr>
        <w:ind w:left="2277" w:hanging="171"/>
      </w:pPr>
      <w:rPr>
        <w:rFonts w:hint="default"/>
      </w:rPr>
    </w:lvl>
    <w:lvl w:ilvl="4" w:tplc="B6603036">
      <w:numFmt w:val="bullet"/>
      <w:lvlText w:val="•"/>
      <w:lvlJc w:val="left"/>
      <w:pPr>
        <w:ind w:left="2695" w:hanging="171"/>
      </w:pPr>
      <w:rPr>
        <w:rFonts w:hint="default"/>
      </w:rPr>
    </w:lvl>
    <w:lvl w:ilvl="5" w:tplc="DA5A4C3C">
      <w:numFmt w:val="bullet"/>
      <w:lvlText w:val="•"/>
      <w:lvlJc w:val="left"/>
      <w:pPr>
        <w:ind w:left="3114" w:hanging="171"/>
      </w:pPr>
      <w:rPr>
        <w:rFonts w:hint="default"/>
      </w:rPr>
    </w:lvl>
    <w:lvl w:ilvl="6" w:tplc="1D9EAACC">
      <w:numFmt w:val="bullet"/>
      <w:lvlText w:val="•"/>
      <w:lvlJc w:val="left"/>
      <w:pPr>
        <w:ind w:left="3532" w:hanging="171"/>
      </w:pPr>
      <w:rPr>
        <w:rFonts w:hint="default"/>
      </w:rPr>
    </w:lvl>
    <w:lvl w:ilvl="7" w:tplc="D7B01D14">
      <w:numFmt w:val="bullet"/>
      <w:lvlText w:val="•"/>
      <w:lvlJc w:val="left"/>
      <w:pPr>
        <w:ind w:left="3951" w:hanging="171"/>
      </w:pPr>
      <w:rPr>
        <w:rFonts w:hint="default"/>
      </w:rPr>
    </w:lvl>
    <w:lvl w:ilvl="8" w:tplc="D088B0D2">
      <w:numFmt w:val="bullet"/>
      <w:lvlText w:val="•"/>
      <w:lvlJc w:val="left"/>
      <w:pPr>
        <w:ind w:left="4369" w:hanging="171"/>
      </w:pPr>
      <w:rPr>
        <w:rFonts w:hint="default"/>
      </w:rPr>
    </w:lvl>
  </w:abstractNum>
  <w:abstractNum w:abstractNumId="22" w15:restartNumberingAfterBreak="0">
    <w:nsid w:val="578730C8"/>
    <w:multiLevelType w:val="hybridMultilevel"/>
    <w:tmpl w:val="151A0828"/>
    <w:lvl w:ilvl="0" w:tplc="49CC9CEC">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52279"/>
    <w:multiLevelType w:val="hybridMultilevel"/>
    <w:tmpl w:val="5AECACD6"/>
    <w:lvl w:ilvl="0" w:tplc="3F64407E">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B051F7"/>
    <w:multiLevelType w:val="hybridMultilevel"/>
    <w:tmpl w:val="50D0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A6FAC"/>
    <w:multiLevelType w:val="hybridMultilevel"/>
    <w:tmpl w:val="E2F6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47409"/>
    <w:multiLevelType w:val="hybridMultilevel"/>
    <w:tmpl w:val="98928304"/>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30403"/>
    <w:multiLevelType w:val="hybridMultilevel"/>
    <w:tmpl w:val="08A2A3EC"/>
    <w:lvl w:ilvl="0" w:tplc="09820DC8">
      <w:numFmt w:val="bullet"/>
      <w:lvlText w:val="•"/>
      <w:lvlJc w:val="left"/>
      <w:pPr>
        <w:ind w:left="270" w:hanging="171"/>
      </w:pPr>
      <w:rPr>
        <w:rFonts w:ascii="Century Gothic" w:eastAsia="Century Gothic" w:hAnsi="Century Gothic" w:cs="Century Gothic" w:hint="default"/>
        <w:color w:val="00B18F"/>
        <w:w w:val="78"/>
        <w:sz w:val="18"/>
        <w:szCs w:val="18"/>
      </w:rPr>
    </w:lvl>
    <w:lvl w:ilvl="1" w:tplc="2CDC7662">
      <w:numFmt w:val="bullet"/>
      <w:lvlText w:val="•"/>
      <w:lvlJc w:val="left"/>
      <w:pPr>
        <w:ind w:left="732" w:hanging="171"/>
      </w:pPr>
      <w:rPr>
        <w:rFonts w:hint="default"/>
      </w:rPr>
    </w:lvl>
    <w:lvl w:ilvl="2" w:tplc="0DDAA8FE">
      <w:numFmt w:val="bullet"/>
      <w:lvlText w:val="•"/>
      <w:lvlJc w:val="left"/>
      <w:pPr>
        <w:ind w:left="1184" w:hanging="171"/>
      </w:pPr>
      <w:rPr>
        <w:rFonts w:hint="default"/>
      </w:rPr>
    </w:lvl>
    <w:lvl w:ilvl="3" w:tplc="A394E594">
      <w:numFmt w:val="bullet"/>
      <w:lvlText w:val="•"/>
      <w:lvlJc w:val="left"/>
      <w:pPr>
        <w:ind w:left="1636" w:hanging="171"/>
      </w:pPr>
      <w:rPr>
        <w:rFonts w:hint="default"/>
      </w:rPr>
    </w:lvl>
    <w:lvl w:ilvl="4" w:tplc="F302374A">
      <w:numFmt w:val="bullet"/>
      <w:lvlText w:val="•"/>
      <w:lvlJc w:val="left"/>
      <w:pPr>
        <w:ind w:left="2089" w:hanging="171"/>
      </w:pPr>
      <w:rPr>
        <w:rFonts w:hint="default"/>
      </w:rPr>
    </w:lvl>
    <w:lvl w:ilvl="5" w:tplc="7A660F32">
      <w:numFmt w:val="bullet"/>
      <w:lvlText w:val="•"/>
      <w:lvlJc w:val="left"/>
      <w:pPr>
        <w:ind w:left="2541" w:hanging="171"/>
      </w:pPr>
      <w:rPr>
        <w:rFonts w:hint="default"/>
      </w:rPr>
    </w:lvl>
    <w:lvl w:ilvl="6" w:tplc="306E5426">
      <w:numFmt w:val="bullet"/>
      <w:lvlText w:val="•"/>
      <w:lvlJc w:val="left"/>
      <w:pPr>
        <w:ind w:left="2993" w:hanging="171"/>
      </w:pPr>
      <w:rPr>
        <w:rFonts w:hint="default"/>
      </w:rPr>
    </w:lvl>
    <w:lvl w:ilvl="7" w:tplc="8A1A7372">
      <w:numFmt w:val="bullet"/>
      <w:lvlText w:val="•"/>
      <w:lvlJc w:val="left"/>
      <w:pPr>
        <w:ind w:left="3446" w:hanging="171"/>
      </w:pPr>
      <w:rPr>
        <w:rFonts w:hint="default"/>
      </w:rPr>
    </w:lvl>
    <w:lvl w:ilvl="8" w:tplc="46906C38">
      <w:numFmt w:val="bullet"/>
      <w:lvlText w:val="•"/>
      <w:lvlJc w:val="left"/>
      <w:pPr>
        <w:ind w:left="3898" w:hanging="171"/>
      </w:pPr>
      <w:rPr>
        <w:rFonts w:hint="default"/>
      </w:rPr>
    </w:lvl>
  </w:abstractNum>
  <w:abstractNum w:abstractNumId="28" w15:restartNumberingAfterBreak="0">
    <w:nsid w:val="6D66322F"/>
    <w:multiLevelType w:val="hybridMultilevel"/>
    <w:tmpl w:val="2F2C2FFE"/>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7340D"/>
    <w:multiLevelType w:val="hybridMultilevel"/>
    <w:tmpl w:val="161C94BC"/>
    <w:lvl w:ilvl="0" w:tplc="6D6EA2F4">
      <w:numFmt w:val="bullet"/>
      <w:lvlText w:val="•"/>
      <w:lvlJc w:val="left"/>
      <w:pPr>
        <w:ind w:left="270" w:hanging="171"/>
      </w:pPr>
      <w:rPr>
        <w:rFonts w:ascii="Century Gothic" w:eastAsia="Century Gothic" w:hAnsi="Century Gothic" w:cs="Century Gothic" w:hint="default"/>
        <w:color w:val="00B18F"/>
        <w:w w:val="78"/>
        <w:sz w:val="18"/>
        <w:szCs w:val="18"/>
      </w:rPr>
    </w:lvl>
    <w:lvl w:ilvl="1" w:tplc="1E4483CA">
      <w:numFmt w:val="bullet"/>
      <w:lvlText w:val="•"/>
      <w:lvlJc w:val="left"/>
      <w:pPr>
        <w:ind w:left="733" w:hanging="171"/>
      </w:pPr>
      <w:rPr>
        <w:rFonts w:hint="default"/>
      </w:rPr>
    </w:lvl>
    <w:lvl w:ilvl="2" w:tplc="76EA6BF6">
      <w:numFmt w:val="bullet"/>
      <w:lvlText w:val="•"/>
      <w:lvlJc w:val="left"/>
      <w:pPr>
        <w:ind w:left="1187" w:hanging="171"/>
      </w:pPr>
      <w:rPr>
        <w:rFonts w:hint="default"/>
      </w:rPr>
    </w:lvl>
    <w:lvl w:ilvl="3" w:tplc="2070BDA4">
      <w:numFmt w:val="bullet"/>
      <w:lvlText w:val="•"/>
      <w:lvlJc w:val="left"/>
      <w:pPr>
        <w:ind w:left="1641" w:hanging="171"/>
      </w:pPr>
      <w:rPr>
        <w:rFonts w:hint="default"/>
      </w:rPr>
    </w:lvl>
    <w:lvl w:ilvl="4" w:tplc="CBD8B57E">
      <w:numFmt w:val="bullet"/>
      <w:lvlText w:val="•"/>
      <w:lvlJc w:val="left"/>
      <w:pPr>
        <w:ind w:left="2095" w:hanging="171"/>
      </w:pPr>
      <w:rPr>
        <w:rFonts w:hint="default"/>
      </w:rPr>
    </w:lvl>
    <w:lvl w:ilvl="5" w:tplc="4264784A">
      <w:numFmt w:val="bullet"/>
      <w:lvlText w:val="•"/>
      <w:lvlJc w:val="left"/>
      <w:pPr>
        <w:ind w:left="2549" w:hanging="171"/>
      </w:pPr>
      <w:rPr>
        <w:rFonts w:hint="default"/>
      </w:rPr>
    </w:lvl>
    <w:lvl w:ilvl="6" w:tplc="3A6A496A">
      <w:numFmt w:val="bullet"/>
      <w:lvlText w:val="•"/>
      <w:lvlJc w:val="left"/>
      <w:pPr>
        <w:ind w:left="3003" w:hanging="171"/>
      </w:pPr>
      <w:rPr>
        <w:rFonts w:hint="default"/>
      </w:rPr>
    </w:lvl>
    <w:lvl w:ilvl="7" w:tplc="BD249E9E">
      <w:numFmt w:val="bullet"/>
      <w:lvlText w:val="•"/>
      <w:lvlJc w:val="left"/>
      <w:pPr>
        <w:ind w:left="3456" w:hanging="171"/>
      </w:pPr>
      <w:rPr>
        <w:rFonts w:hint="default"/>
      </w:rPr>
    </w:lvl>
    <w:lvl w:ilvl="8" w:tplc="B998ACA2">
      <w:numFmt w:val="bullet"/>
      <w:lvlText w:val="•"/>
      <w:lvlJc w:val="left"/>
      <w:pPr>
        <w:ind w:left="3910" w:hanging="171"/>
      </w:pPr>
      <w:rPr>
        <w:rFonts w:hint="default"/>
      </w:rPr>
    </w:lvl>
  </w:abstractNum>
  <w:abstractNum w:abstractNumId="30" w15:restartNumberingAfterBreak="0">
    <w:nsid w:val="6DC44A05"/>
    <w:multiLevelType w:val="hybridMultilevel"/>
    <w:tmpl w:val="AFEA1072"/>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E6CB0"/>
    <w:multiLevelType w:val="hybridMultilevel"/>
    <w:tmpl w:val="E564B194"/>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B442E9BE">
      <w:numFmt w:val="bullet"/>
      <w:lvlText w:val="•"/>
      <w:lvlJc w:val="left"/>
      <w:pPr>
        <w:ind w:left="2160" w:hanging="360"/>
      </w:pPr>
      <w:rPr>
        <w:rFonts w:ascii="Century Gothic" w:eastAsia="Century Gothic" w:hAnsi="Century Gothic" w:cs="Century Gothic" w:hint="default"/>
        <w:color w:val="00B18F"/>
        <w:w w:val="78"/>
        <w:sz w:val="18"/>
        <w:szCs w:val="1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D7FAA"/>
    <w:multiLevelType w:val="hybridMultilevel"/>
    <w:tmpl w:val="C1B4B600"/>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5B3280D"/>
    <w:multiLevelType w:val="hybridMultilevel"/>
    <w:tmpl w:val="42809AFC"/>
    <w:lvl w:ilvl="0" w:tplc="5608FD7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47334"/>
    <w:multiLevelType w:val="hybridMultilevel"/>
    <w:tmpl w:val="4D4818E6"/>
    <w:lvl w:ilvl="0" w:tplc="0409000F">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D2F80"/>
    <w:multiLevelType w:val="hybridMultilevel"/>
    <w:tmpl w:val="1756A22C"/>
    <w:lvl w:ilvl="0" w:tplc="24DA2E44">
      <w:numFmt w:val="bullet"/>
      <w:lvlText w:val="•"/>
      <w:lvlJc w:val="left"/>
      <w:pPr>
        <w:ind w:left="840" w:hanging="171"/>
      </w:pPr>
      <w:rPr>
        <w:rFonts w:ascii="Century Gothic" w:eastAsia="Century Gothic" w:hAnsi="Century Gothic" w:cs="Century Gothic" w:hint="default"/>
        <w:color w:val="00B18F"/>
        <w:w w:val="78"/>
        <w:sz w:val="18"/>
        <w:szCs w:val="18"/>
      </w:rPr>
    </w:lvl>
    <w:lvl w:ilvl="1" w:tplc="649E574C">
      <w:numFmt w:val="bullet"/>
      <w:lvlText w:val="•"/>
      <w:lvlJc w:val="left"/>
      <w:pPr>
        <w:ind w:left="1276" w:hanging="171"/>
      </w:pPr>
      <w:rPr>
        <w:rFonts w:hint="default"/>
      </w:rPr>
    </w:lvl>
    <w:lvl w:ilvl="2" w:tplc="85268F64">
      <w:numFmt w:val="bullet"/>
      <w:lvlText w:val="•"/>
      <w:lvlJc w:val="left"/>
      <w:pPr>
        <w:ind w:left="1713" w:hanging="171"/>
      </w:pPr>
      <w:rPr>
        <w:rFonts w:hint="default"/>
      </w:rPr>
    </w:lvl>
    <w:lvl w:ilvl="3" w:tplc="777AFC76">
      <w:numFmt w:val="bullet"/>
      <w:lvlText w:val="•"/>
      <w:lvlJc w:val="left"/>
      <w:pPr>
        <w:ind w:left="2149" w:hanging="171"/>
      </w:pPr>
      <w:rPr>
        <w:rFonts w:hint="default"/>
      </w:rPr>
    </w:lvl>
    <w:lvl w:ilvl="4" w:tplc="F386078C">
      <w:numFmt w:val="bullet"/>
      <w:lvlText w:val="•"/>
      <w:lvlJc w:val="left"/>
      <w:pPr>
        <w:ind w:left="2586" w:hanging="171"/>
      </w:pPr>
      <w:rPr>
        <w:rFonts w:hint="default"/>
      </w:rPr>
    </w:lvl>
    <w:lvl w:ilvl="5" w:tplc="EA76403C">
      <w:numFmt w:val="bullet"/>
      <w:lvlText w:val="•"/>
      <w:lvlJc w:val="left"/>
      <w:pPr>
        <w:ind w:left="3023" w:hanging="171"/>
      </w:pPr>
      <w:rPr>
        <w:rFonts w:hint="default"/>
      </w:rPr>
    </w:lvl>
    <w:lvl w:ilvl="6" w:tplc="D24C61A8">
      <w:numFmt w:val="bullet"/>
      <w:lvlText w:val="•"/>
      <w:lvlJc w:val="left"/>
      <w:pPr>
        <w:ind w:left="3459" w:hanging="171"/>
      </w:pPr>
      <w:rPr>
        <w:rFonts w:hint="default"/>
      </w:rPr>
    </w:lvl>
    <w:lvl w:ilvl="7" w:tplc="F2D8D378">
      <w:numFmt w:val="bullet"/>
      <w:lvlText w:val="•"/>
      <w:lvlJc w:val="left"/>
      <w:pPr>
        <w:ind w:left="3896" w:hanging="171"/>
      </w:pPr>
      <w:rPr>
        <w:rFonts w:hint="default"/>
      </w:rPr>
    </w:lvl>
    <w:lvl w:ilvl="8" w:tplc="192E6160">
      <w:numFmt w:val="bullet"/>
      <w:lvlText w:val="•"/>
      <w:lvlJc w:val="left"/>
      <w:pPr>
        <w:ind w:left="4333" w:hanging="171"/>
      </w:pPr>
      <w:rPr>
        <w:rFonts w:hint="default"/>
      </w:rPr>
    </w:lvl>
  </w:abstractNum>
  <w:abstractNum w:abstractNumId="37" w15:restartNumberingAfterBreak="0">
    <w:nsid w:val="7A1673B2"/>
    <w:multiLevelType w:val="hybridMultilevel"/>
    <w:tmpl w:val="E25C867C"/>
    <w:lvl w:ilvl="0" w:tplc="C696EE5A">
      <w:start w:val="1"/>
      <w:numFmt w:val="bullet"/>
      <w:lvlText w:val=""/>
      <w:lvlJc w:val="left"/>
      <w:pPr>
        <w:ind w:left="720" w:hanging="360"/>
      </w:pPr>
      <w:rPr>
        <w:rFonts w:ascii="Symbol" w:hAnsi="Symbol" w:hint="default"/>
        <w:color w:val="0099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41AF7"/>
    <w:multiLevelType w:val="hybridMultilevel"/>
    <w:tmpl w:val="0ACEC6BE"/>
    <w:lvl w:ilvl="0" w:tplc="F104D278">
      <w:start w:val="1"/>
      <w:numFmt w:val="decimal"/>
      <w:lvlText w:val="%1."/>
      <w:lvlJc w:val="left"/>
      <w:pPr>
        <w:ind w:left="720" w:hanging="360"/>
      </w:pPr>
      <w:rPr>
        <w:b/>
        <w:i w:val="0"/>
        <w:color w:val="0099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50AAC"/>
    <w:multiLevelType w:val="hybridMultilevel"/>
    <w:tmpl w:val="5156A4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7"/>
  </w:num>
  <w:num w:numId="2">
    <w:abstractNumId w:val="19"/>
  </w:num>
  <w:num w:numId="3">
    <w:abstractNumId w:val="33"/>
  </w:num>
  <w:num w:numId="4">
    <w:abstractNumId w:val="26"/>
  </w:num>
  <w:num w:numId="5">
    <w:abstractNumId w:val="15"/>
  </w:num>
  <w:num w:numId="6">
    <w:abstractNumId w:val="18"/>
  </w:num>
  <w:num w:numId="7">
    <w:abstractNumId w:val="25"/>
  </w:num>
  <w:num w:numId="8">
    <w:abstractNumId w:val="24"/>
  </w:num>
  <w:num w:numId="9">
    <w:abstractNumId w:val="38"/>
  </w:num>
  <w:num w:numId="10">
    <w:abstractNumId w:val="39"/>
  </w:num>
  <w:num w:numId="11">
    <w:abstractNumId w:val="6"/>
  </w:num>
  <w:num w:numId="12">
    <w:abstractNumId w:val="32"/>
  </w:num>
  <w:num w:numId="13">
    <w:abstractNumId w:val="28"/>
  </w:num>
  <w:num w:numId="14">
    <w:abstractNumId w:val="13"/>
  </w:num>
  <w:num w:numId="15">
    <w:abstractNumId w:val="14"/>
  </w:num>
  <w:num w:numId="16">
    <w:abstractNumId w:val="2"/>
  </w:num>
  <w:num w:numId="17">
    <w:abstractNumId w:val="10"/>
  </w:num>
  <w:num w:numId="18">
    <w:abstractNumId w:val="11"/>
  </w:num>
  <w:num w:numId="19">
    <w:abstractNumId w:val="30"/>
  </w:num>
  <w:num w:numId="20">
    <w:abstractNumId w:val="23"/>
  </w:num>
  <w:num w:numId="21">
    <w:abstractNumId w:val="4"/>
  </w:num>
  <w:num w:numId="22">
    <w:abstractNumId w:val="9"/>
  </w:num>
  <w:num w:numId="23">
    <w:abstractNumId w:val="31"/>
  </w:num>
  <w:num w:numId="24">
    <w:abstractNumId w:val="3"/>
  </w:num>
  <w:num w:numId="25">
    <w:abstractNumId w:val="34"/>
  </w:num>
  <w:num w:numId="26">
    <w:abstractNumId w:val="5"/>
  </w:num>
  <w:num w:numId="27">
    <w:abstractNumId w:val="1"/>
  </w:num>
  <w:num w:numId="28">
    <w:abstractNumId w:val="0"/>
  </w:num>
  <w:num w:numId="29">
    <w:abstractNumId w:val="22"/>
  </w:num>
  <w:num w:numId="30">
    <w:abstractNumId w:val="12"/>
  </w:num>
  <w:num w:numId="31">
    <w:abstractNumId w:val="27"/>
  </w:num>
  <w:num w:numId="32">
    <w:abstractNumId w:val="17"/>
  </w:num>
  <w:num w:numId="33">
    <w:abstractNumId w:val="35"/>
  </w:num>
  <w:num w:numId="34">
    <w:abstractNumId w:val="29"/>
  </w:num>
  <w:num w:numId="35">
    <w:abstractNumId w:val="16"/>
  </w:num>
  <w:num w:numId="36">
    <w:abstractNumId w:val="36"/>
  </w:num>
  <w:num w:numId="37">
    <w:abstractNumId w:val="8"/>
  </w:num>
  <w:num w:numId="38">
    <w:abstractNumId w:val="21"/>
  </w:num>
  <w:num w:numId="39">
    <w:abstractNumId w:val="20"/>
  </w:num>
  <w:num w:numId="4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09"/>
    <w:rsid w:val="00012A53"/>
    <w:rsid w:val="00060157"/>
    <w:rsid w:val="00072158"/>
    <w:rsid w:val="00073EFA"/>
    <w:rsid w:val="00081B7B"/>
    <w:rsid w:val="001038F8"/>
    <w:rsid w:val="00103C54"/>
    <w:rsid w:val="00110C69"/>
    <w:rsid w:val="001475CA"/>
    <w:rsid w:val="00152D11"/>
    <w:rsid w:val="001773CA"/>
    <w:rsid w:val="001855D8"/>
    <w:rsid w:val="00196C08"/>
    <w:rsid w:val="001A61A4"/>
    <w:rsid w:val="001B14C4"/>
    <w:rsid w:val="001B72ED"/>
    <w:rsid w:val="001D63A4"/>
    <w:rsid w:val="001D6735"/>
    <w:rsid w:val="002127A6"/>
    <w:rsid w:val="00265007"/>
    <w:rsid w:val="00280AE5"/>
    <w:rsid w:val="0029738E"/>
    <w:rsid w:val="002B55AF"/>
    <w:rsid w:val="002D6722"/>
    <w:rsid w:val="002E5980"/>
    <w:rsid w:val="002F69DC"/>
    <w:rsid w:val="00300BEF"/>
    <w:rsid w:val="00305FBC"/>
    <w:rsid w:val="00322C68"/>
    <w:rsid w:val="0034194F"/>
    <w:rsid w:val="00343858"/>
    <w:rsid w:val="0038513B"/>
    <w:rsid w:val="003D28AF"/>
    <w:rsid w:val="004105F7"/>
    <w:rsid w:val="00411260"/>
    <w:rsid w:val="00460B19"/>
    <w:rsid w:val="00472542"/>
    <w:rsid w:val="00492981"/>
    <w:rsid w:val="004A31B7"/>
    <w:rsid w:val="004D4280"/>
    <w:rsid w:val="004F3F66"/>
    <w:rsid w:val="005034CB"/>
    <w:rsid w:val="00504718"/>
    <w:rsid w:val="00547C0A"/>
    <w:rsid w:val="00575A8C"/>
    <w:rsid w:val="00590301"/>
    <w:rsid w:val="005912E0"/>
    <w:rsid w:val="005B5214"/>
    <w:rsid w:val="005D11CE"/>
    <w:rsid w:val="005E5D07"/>
    <w:rsid w:val="00607014"/>
    <w:rsid w:val="00612A53"/>
    <w:rsid w:val="006610A1"/>
    <w:rsid w:val="007131DE"/>
    <w:rsid w:val="00720A48"/>
    <w:rsid w:val="007600A0"/>
    <w:rsid w:val="007600FF"/>
    <w:rsid w:val="007A4385"/>
    <w:rsid w:val="007A7D11"/>
    <w:rsid w:val="007D4980"/>
    <w:rsid w:val="00814CC7"/>
    <w:rsid w:val="00840015"/>
    <w:rsid w:val="00880A71"/>
    <w:rsid w:val="008A1766"/>
    <w:rsid w:val="008A6917"/>
    <w:rsid w:val="008B1760"/>
    <w:rsid w:val="008B5F63"/>
    <w:rsid w:val="008D526D"/>
    <w:rsid w:val="00906C17"/>
    <w:rsid w:val="00913E05"/>
    <w:rsid w:val="009359E6"/>
    <w:rsid w:val="00963F50"/>
    <w:rsid w:val="00993F09"/>
    <w:rsid w:val="00997CB4"/>
    <w:rsid w:val="009A4160"/>
    <w:rsid w:val="009D195E"/>
    <w:rsid w:val="009E1C6D"/>
    <w:rsid w:val="00A077C9"/>
    <w:rsid w:val="00A1393D"/>
    <w:rsid w:val="00A150B6"/>
    <w:rsid w:val="00A24929"/>
    <w:rsid w:val="00A27748"/>
    <w:rsid w:val="00A31E7A"/>
    <w:rsid w:val="00A33AA4"/>
    <w:rsid w:val="00A357FE"/>
    <w:rsid w:val="00AB6AFD"/>
    <w:rsid w:val="00AC7DDC"/>
    <w:rsid w:val="00B520FD"/>
    <w:rsid w:val="00B9602B"/>
    <w:rsid w:val="00BB5450"/>
    <w:rsid w:val="00C53168"/>
    <w:rsid w:val="00CB1BFF"/>
    <w:rsid w:val="00CB1CB0"/>
    <w:rsid w:val="00CB65AC"/>
    <w:rsid w:val="00CD3819"/>
    <w:rsid w:val="00CD4376"/>
    <w:rsid w:val="00CF6190"/>
    <w:rsid w:val="00D64387"/>
    <w:rsid w:val="00D8618F"/>
    <w:rsid w:val="00DB585C"/>
    <w:rsid w:val="00E00EFA"/>
    <w:rsid w:val="00E03C6D"/>
    <w:rsid w:val="00E055AF"/>
    <w:rsid w:val="00E11E7D"/>
    <w:rsid w:val="00E315E3"/>
    <w:rsid w:val="00E65BD1"/>
    <w:rsid w:val="00E66E4B"/>
    <w:rsid w:val="00EB1E75"/>
    <w:rsid w:val="00F236F6"/>
    <w:rsid w:val="00F51496"/>
    <w:rsid w:val="00FD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B0DC"/>
  <w15:docId w15:val="{3BB529AE-9D63-4C76-8885-680005D9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020"/>
      <w:outlineLvl w:val="0"/>
    </w:pPr>
    <w:rPr>
      <w:rFonts w:ascii="Garamond" w:eastAsia="Garamond" w:hAnsi="Garamond" w:cs="Garamond"/>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90" w:hanging="170"/>
    </w:pPr>
  </w:style>
  <w:style w:type="paragraph" w:customStyle="1" w:styleId="TableParagraph">
    <w:name w:val="Table Paragraph"/>
    <w:basedOn w:val="Normal"/>
    <w:uiPriority w:val="1"/>
    <w:qFormat/>
  </w:style>
  <w:style w:type="table" w:styleId="TableGrid">
    <w:name w:val="Table Grid"/>
    <w:basedOn w:val="TableNormal"/>
    <w:uiPriority w:val="39"/>
    <w:rsid w:val="00E6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C08"/>
    <w:rPr>
      <w:sz w:val="16"/>
      <w:szCs w:val="16"/>
    </w:rPr>
  </w:style>
  <w:style w:type="paragraph" w:styleId="CommentText">
    <w:name w:val="annotation text"/>
    <w:basedOn w:val="Normal"/>
    <w:link w:val="CommentTextChar"/>
    <w:uiPriority w:val="99"/>
    <w:semiHidden/>
    <w:unhideWhenUsed/>
    <w:rsid w:val="00196C08"/>
    <w:rPr>
      <w:sz w:val="20"/>
      <w:szCs w:val="20"/>
    </w:rPr>
  </w:style>
  <w:style w:type="character" w:customStyle="1" w:styleId="CommentTextChar">
    <w:name w:val="Comment Text Char"/>
    <w:basedOn w:val="DefaultParagraphFont"/>
    <w:link w:val="CommentText"/>
    <w:uiPriority w:val="99"/>
    <w:semiHidden/>
    <w:rsid w:val="00196C0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196C08"/>
    <w:rPr>
      <w:b/>
      <w:bCs/>
    </w:rPr>
  </w:style>
  <w:style w:type="character" w:customStyle="1" w:styleId="CommentSubjectChar">
    <w:name w:val="Comment Subject Char"/>
    <w:basedOn w:val="CommentTextChar"/>
    <w:link w:val="CommentSubject"/>
    <w:uiPriority w:val="99"/>
    <w:semiHidden/>
    <w:rsid w:val="00196C08"/>
    <w:rPr>
      <w:rFonts w:ascii="Century Gothic" w:eastAsia="Century Gothic" w:hAnsi="Century Gothic" w:cs="Century Gothic"/>
      <w:b/>
      <w:bCs/>
      <w:sz w:val="20"/>
      <w:szCs w:val="20"/>
    </w:rPr>
  </w:style>
  <w:style w:type="paragraph" w:styleId="BalloonText">
    <w:name w:val="Balloon Text"/>
    <w:basedOn w:val="Normal"/>
    <w:link w:val="BalloonTextChar"/>
    <w:uiPriority w:val="99"/>
    <w:semiHidden/>
    <w:unhideWhenUsed/>
    <w:rsid w:val="00196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08"/>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0420-C2AF-4AAA-94B4-F9774843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Hoppenjan, Troy</dc:creator>
  <cp:keywords/>
  <dc:description/>
  <cp:lastModifiedBy>Hoppenjan, Troy</cp:lastModifiedBy>
  <cp:revision>5</cp:revision>
  <cp:lastPrinted>2017-01-04T19:39:00Z</cp:lastPrinted>
  <dcterms:created xsi:type="dcterms:W3CDTF">2017-06-29T10:57:00Z</dcterms:created>
  <dcterms:modified xsi:type="dcterms:W3CDTF">2017-07-10T16:39:00Z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2016-11-30T00:00:00Z</vt:filetime>
  </property>
</Properties>
</file>