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48135808" w:rsidR="00F652BD" w:rsidRDefault="00F241B9"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8</w:t>
      </w:r>
      <w:r w:rsidR="00F652BD">
        <w:rPr>
          <w:rFonts w:ascii="Century Gothic" w:hAnsi="Century Gothic"/>
          <w:b/>
          <w:color w:val="00B18F"/>
          <w:sz w:val="28"/>
          <w:szCs w:val="28"/>
        </w:rPr>
        <w:t>.</w:t>
      </w:r>
      <w:r w:rsidR="003D4601">
        <w:rPr>
          <w:rFonts w:ascii="Century Gothic" w:hAnsi="Century Gothic"/>
          <w:b/>
          <w:color w:val="00B18F"/>
          <w:sz w:val="28"/>
          <w:szCs w:val="28"/>
        </w:rPr>
        <w:t xml:space="preserve"> </w:t>
      </w:r>
      <w:r>
        <w:rPr>
          <w:rFonts w:ascii="Century Gothic" w:hAnsi="Century Gothic"/>
          <w:b/>
          <w:color w:val="00B18F"/>
          <w:sz w:val="28"/>
          <w:szCs w:val="28"/>
        </w:rPr>
        <w:t>CHOOSING A PRODUCTION TECHNOLOGY PACKAGE</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3CEBDD2C" w:rsidR="00F652BD" w:rsidRPr="005D1520" w:rsidRDefault="007D6887" w:rsidP="005D1520">
            <w:pPr>
              <w:pStyle w:val="ListParagraph"/>
              <w:numPr>
                <w:ilvl w:val="0"/>
                <w:numId w:val="1"/>
              </w:numPr>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List the improved technologies they need to produce a particular crop or livestock product.</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285A701F" w14:textId="76F7EFD3" w:rsidR="008817A7" w:rsidRDefault="007D6887" w:rsidP="006106B1">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Flip chart, marker pens</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7A001F53" w14:textId="77777777" w:rsidR="007D6887" w:rsidRPr="007D6887" w:rsidRDefault="007D6887" w:rsidP="007D6887">
            <w:pPr>
              <w:pStyle w:val="ListParagraph"/>
              <w:numPr>
                <w:ilvl w:val="0"/>
                <w:numId w:val="3"/>
              </w:numPr>
              <w:rPr>
                <w:rFonts w:ascii="Century Gothic" w:hAnsi="Century Gothic"/>
                <w:color w:val="231F20"/>
              </w:rPr>
            </w:pPr>
            <w:r w:rsidRPr="007D6887">
              <w:rPr>
                <w:rFonts w:ascii="Century Gothic" w:hAnsi="Century Gothic"/>
                <w:color w:val="231F20"/>
              </w:rPr>
              <w:t>List of improved technologies needed to produce the participants’ priority products</w:t>
            </w:r>
          </w:p>
          <w:p w14:paraId="081E01FD" w14:textId="65DE8548" w:rsidR="00F652BD" w:rsidRPr="007D6887" w:rsidRDefault="007D6887" w:rsidP="007D6887">
            <w:pPr>
              <w:pStyle w:val="ListParagraph"/>
              <w:numPr>
                <w:ilvl w:val="0"/>
                <w:numId w:val="3"/>
              </w:numPr>
              <w:rPr>
                <w:rFonts w:ascii="Century Gothic" w:hAnsi="Century Gothic"/>
                <w:color w:val="231F20"/>
              </w:rPr>
            </w:pPr>
            <w:r w:rsidRPr="007D6887">
              <w:rPr>
                <w:rFonts w:ascii="Century Gothic" w:hAnsi="Century Gothic"/>
                <w:color w:val="231F20"/>
              </w:rPr>
              <w:t>Description of the technology package for each product</w:t>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24E204FA" w14:textId="02E2D6DD" w:rsidR="008817A7" w:rsidRPr="008817A7" w:rsidRDefault="007D6887" w:rsidP="008817A7">
            <w:pPr>
              <w:numPr>
                <w:ilvl w:val="0"/>
                <w:numId w:val="12"/>
              </w:numPr>
              <w:tabs>
                <w:tab w:val="left" w:pos="1191"/>
              </w:tabs>
              <w:spacing w:after="120" w:line="240" w:lineRule="auto"/>
              <w:rPr>
                <w:rFonts w:ascii="Century Gothic" w:eastAsia="Century Gothic" w:hAnsi="Century Gothic" w:cs="Century Gothic"/>
                <w:color w:val="231F20"/>
                <w:w w:val="110"/>
              </w:rPr>
            </w:pPr>
            <w:r>
              <w:rPr>
                <w:rFonts w:ascii="Century Gothic" w:eastAsia="Century Gothic" w:hAnsi="Century Gothic" w:cs="Century Gothic"/>
                <w:color w:val="231F20"/>
                <w:w w:val="110"/>
              </w:rPr>
              <w:t>Several days</w:t>
            </w:r>
          </w:p>
          <w:p w14:paraId="5A8EC985" w14:textId="612DC97C" w:rsidR="008817A7" w:rsidRPr="008817A7" w:rsidRDefault="008817A7">
            <w:pPr>
              <w:tabs>
                <w:tab w:val="left" w:pos="1191"/>
              </w:tabs>
              <w:spacing w:after="120" w:line="240" w:lineRule="auto"/>
              <w:rPr>
                <w:rFonts w:ascii="Century Gothic" w:eastAsia="Century Gothic" w:hAnsi="Century Gothic" w:cs="Century Gothic"/>
                <w:color w:val="231F20"/>
                <w:w w:val="110"/>
              </w:rPr>
            </w:pP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74F61696" w14:textId="77777777" w:rsidR="007D6887" w:rsidRPr="007D6887" w:rsidRDefault="007D6887" w:rsidP="007D6887">
            <w:pPr>
              <w:pStyle w:val="ListParagraph"/>
              <w:numPr>
                <w:ilvl w:val="0"/>
                <w:numId w:val="15"/>
              </w:numPr>
              <w:spacing w:after="120" w:line="240" w:lineRule="auto"/>
              <w:ind w:right="-89"/>
              <w:rPr>
                <w:rFonts w:ascii="Century Gothic" w:hAnsi="Century Gothic"/>
                <w:color w:val="231F20"/>
              </w:rPr>
            </w:pPr>
            <w:r w:rsidRPr="007D6887">
              <w:rPr>
                <w:rFonts w:ascii="Century Gothic" w:hAnsi="Century Gothic"/>
                <w:color w:val="231F20"/>
              </w:rPr>
              <w:t>Ask the farmers’ group to nominate a small team to analyze production technologies.</w:t>
            </w:r>
          </w:p>
          <w:p w14:paraId="50B8F75B" w14:textId="704D8438" w:rsidR="008817A7" w:rsidRPr="007D6887" w:rsidRDefault="007D6887" w:rsidP="007D6887">
            <w:pPr>
              <w:pStyle w:val="ListParagraph"/>
              <w:numPr>
                <w:ilvl w:val="0"/>
                <w:numId w:val="15"/>
              </w:numPr>
              <w:spacing w:after="120" w:line="240" w:lineRule="auto"/>
              <w:ind w:right="-89"/>
              <w:rPr>
                <w:rFonts w:ascii="Century Gothic" w:hAnsi="Century Gothic"/>
                <w:color w:val="231F20"/>
              </w:rPr>
            </w:pPr>
            <w:r w:rsidRPr="007D6887">
              <w:rPr>
                <w:rFonts w:ascii="Century Gothic" w:hAnsi="Century Gothic"/>
                <w:color w:val="231F20"/>
              </w:rPr>
              <w:t>Bring the list of pri</w:t>
            </w:r>
            <w:r>
              <w:rPr>
                <w:rFonts w:ascii="Century Gothic" w:hAnsi="Century Gothic"/>
                <w:color w:val="231F20"/>
              </w:rPr>
              <w:t>ority crops and livestock prod</w:t>
            </w:r>
            <w:r w:rsidRPr="007D6887">
              <w:rPr>
                <w:rFonts w:ascii="Century Gothic" w:hAnsi="Century Gothic"/>
                <w:color w:val="231F20"/>
              </w:rPr>
              <w:t xml:space="preserve">ucts selected in Lesson </w:t>
            </w:r>
            <w:commentRangeStart w:id="0"/>
            <w:r w:rsidRPr="007D6887">
              <w:rPr>
                <w:rFonts w:ascii="Century Gothic" w:hAnsi="Century Gothic"/>
                <w:color w:val="231F20"/>
              </w:rPr>
              <w:t>5</w:t>
            </w:r>
            <w:commentRangeEnd w:id="0"/>
            <w:r>
              <w:rPr>
                <w:rStyle w:val="CommentReference"/>
              </w:rPr>
              <w:commentReference w:id="0"/>
            </w:r>
            <w:r w:rsidRPr="007D6887">
              <w:rPr>
                <w:rFonts w:ascii="Century Gothic" w:hAnsi="Century Gothic"/>
                <w:color w:val="231F20"/>
              </w:rPr>
              <w:t>.</w:t>
            </w:r>
          </w:p>
        </w:tc>
      </w:tr>
    </w:tbl>
    <w:p w14:paraId="30244648" w14:textId="588FE21F" w:rsidR="0045066F" w:rsidRDefault="007D6887" w:rsidP="00F652BD">
      <w:pPr>
        <w:widowControl w:val="0"/>
        <w:autoSpaceDE w:val="0"/>
        <w:autoSpaceDN w:val="0"/>
        <w:spacing w:after="0" w:line="240" w:lineRule="auto"/>
        <w:rPr>
          <w:rFonts w:ascii="Century Gothic" w:hAnsi="Century Gothic"/>
          <w:i/>
          <w:sz w:val="18"/>
          <w:szCs w:val="18"/>
        </w:rPr>
      </w:pPr>
      <w:r w:rsidRPr="007D6887">
        <w:rPr>
          <w:rFonts w:ascii="Century Gothic" w:hAnsi="Century Gothic"/>
          <w:i/>
          <w:sz w:val="18"/>
          <w:szCs w:val="18"/>
        </w:rPr>
        <w:t>This exercise guides a small team of farmers to analyze the production technologies for their priority products.</w:t>
      </w:r>
    </w:p>
    <w:p w14:paraId="22E29D73" w14:textId="77777777" w:rsidR="007D6887" w:rsidRDefault="007D6887" w:rsidP="00F652BD">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36D308F4" w14:textId="75D9D571" w:rsidR="007D6887" w:rsidRDefault="007D6887" w:rsidP="007D6887">
      <w:pPr>
        <w:pStyle w:val="ListParagraph"/>
        <w:numPr>
          <w:ilvl w:val="0"/>
          <w:numId w:val="5"/>
        </w:numPr>
        <w:rPr>
          <w:rFonts w:ascii="Century Gothic" w:eastAsia="Century Gothic" w:hAnsi="Century Gothic" w:cs="Times New Roman"/>
        </w:rPr>
      </w:pPr>
      <w:r w:rsidRPr="007D6887">
        <w:rPr>
          <w:rFonts w:ascii="Century Gothic" w:eastAsia="Century Gothic" w:hAnsi="Century Gothic" w:cs="Times New Roman"/>
        </w:rPr>
        <w:t>Explain to the team that they should consider the most approp</w:t>
      </w:r>
      <w:r>
        <w:rPr>
          <w:rFonts w:ascii="Century Gothic" w:eastAsia="Century Gothic" w:hAnsi="Century Gothic" w:cs="Times New Roman"/>
        </w:rPr>
        <w:t>riate ways to produce the prod</w:t>
      </w:r>
      <w:r w:rsidRPr="007D6887">
        <w:rPr>
          <w:rFonts w:ascii="Century Gothic" w:eastAsia="Century Gothic" w:hAnsi="Century Gothic" w:cs="Times New Roman"/>
        </w:rPr>
        <w:t>ucts they are considering</w:t>
      </w:r>
      <w:r>
        <w:rPr>
          <w:rFonts w:ascii="Century Gothic" w:eastAsia="Century Gothic" w:hAnsi="Century Gothic" w:cs="Times New Roman"/>
        </w:rPr>
        <w:t>.</w:t>
      </w:r>
    </w:p>
    <w:p w14:paraId="4124A031" w14:textId="1EC39E22" w:rsidR="007D6887" w:rsidRPr="007D6887" w:rsidRDefault="007D6887" w:rsidP="007D6887">
      <w:pPr>
        <w:pStyle w:val="ListParagraph"/>
        <w:numPr>
          <w:ilvl w:val="0"/>
          <w:numId w:val="5"/>
        </w:numPr>
        <w:rPr>
          <w:rFonts w:ascii="Century Gothic" w:eastAsia="Century Gothic" w:hAnsi="Century Gothic" w:cs="Times New Roman"/>
        </w:rPr>
      </w:pPr>
      <w:r w:rsidRPr="007D6887">
        <w:rPr>
          <w:rFonts w:ascii="Century Gothic" w:eastAsia="Century Gothic" w:hAnsi="Century Gothic" w:cs="Times New Roman"/>
        </w:rPr>
        <w:t>Ask the team to discuss ways of improving how each product is produced. See Table 21 for some ideas. The suggestions should be realistic</w:t>
      </w:r>
      <w:r>
        <w:rPr>
          <w:rFonts w:ascii="Century Gothic" w:eastAsia="Century Gothic" w:hAnsi="Century Gothic" w:cs="Times New Roman"/>
        </w:rPr>
        <w:t xml:space="preserve"> considering</w:t>
      </w:r>
      <w:r w:rsidRPr="007D6887">
        <w:rPr>
          <w:rFonts w:ascii="Century Gothic" w:eastAsia="Century Gothic" w:hAnsi="Century Gothic" w:cs="Times New Roman"/>
        </w:rPr>
        <w:t xml:space="preserve"> the farmers’ own capabilities</w:t>
      </w:r>
      <w:r>
        <w:rPr>
          <w:rFonts w:ascii="Century Gothic" w:eastAsia="Century Gothic" w:hAnsi="Century Gothic" w:cs="Times New Roman"/>
        </w:rPr>
        <w:t xml:space="preserve"> and the resources available</w:t>
      </w:r>
      <w:r w:rsidRPr="007D6887">
        <w:rPr>
          <w:rFonts w:ascii="Century Gothic" w:eastAsia="Century Gothic" w:hAnsi="Century Gothic" w:cs="Times New Roman"/>
        </w:rPr>
        <w:t>.</w:t>
      </w:r>
    </w:p>
    <w:p w14:paraId="35225264" w14:textId="77777777" w:rsidR="007D6887" w:rsidRPr="007D6887" w:rsidRDefault="007D6887" w:rsidP="007D6887">
      <w:pPr>
        <w:pStyle w:val="ListParagraph"/>
        <w:numPr>
          <w:ilvl w:val="0"/>
          <w:numId w:val="5"/>
        </w:numPr>
        <w:rPr>
          <w:rFonts w:ascii="Century Gothic" w:eastAsia="Century Gothic" w:hAnsi="Century Gothic" w:cs="Times New Roman"/>
        </w:rPr>
      </w:pPr>
      <w:r w:rsidRPr="007D6887">
        <w:rPr>
          <w:rFonts w:ascii="Century Gothic" w:eastAsia="Century Gothic" w:hAnsi="Century Gothic" w:cs="Times New Roman"/>
        </w:rPr>
        <w:t>Ask the team to fill in Table 22 for their product. You will have to adapt the table for livestock.</w:t>
      </w:r>
    </w:p>
    <w:p w14:paraId="00BF90F6" w14:textId="1CA41590" w:rsidR="007D6887" w:rsidRPr="007D6887" w:rsidRDefault="007D6887" w:rsidP="007D6887">
      <w:pPr>
        <w:pStyle w:val="ListParagraph"/>
        <w:numPr>
          <w:ilvl w:val="0"/>
          <w:numId w:val="5"/>
        </w:numPr>
        <w:rPr>
          <w:rFonts w:ascii="Century Gothic" w:eastAsia="Century Gothic" w:hAnsi="Century Gothic" w:cs="Times New Roman"/>
        </w:rPr>
      </w:pPr>
      <w:r>
        <w:rPr>
          <w:rFonts w:ascii="Century Gothic" w:eastAsia="Century Gothic" w:hAnsi="Century Gothic" w:cs="Times New Roman"/>
        </w:rPr>
        <w:t>I</w:t>
      </w:r>
      <w:r w:rsidRPr="007D6887">
        <w:rPr>
          <w:rFonts w:ascii="Century Gothic" w:eastAsia="Century Gothic" w:hAnsi="Century Gothic" w:cs="Times New Roman"/>
        </w:rPr>
        <w:t>nvite the team to present its results to the full group. Facilitate a discussion of the findings.</w:t>
      </w:r>
    </w:p>
    <w:p w14:paraId="1490815F" w14:textId="4A2E0BFC" w:rsidR="00245226" w:rsidRPr="007D6887" w:rsidRDefault="00245226" w:rsidP="007D6887">
      <w:pPr>
        <w:pStyle w:val="ListParagraph"/>
        <w:ind w:left="360"/>
        <w:rPr>
          <w:rFonts w:ascii="Century Gothic" w:eastAsia="Century Gothic" w:hAnsi="Century Gothic" w:cs="Times New Roman"/>
        </w:rPr>
      </w:pPr>
    </w:p>
    <w:p w14:paraId="1FA91AEC" w14:textId="344679BF" w:rsidR="007D701C" w:rsidRDefault="007D701C" w:rsidP="007D701C">
      <w:pPr>
        <w:spacing w:after="120" w:line="240" w:lineRule="auto"/>
        <w:rPr>
          <w:rFonts w:ascii="Century Gothic" w:eastAsia="Century Gothic" w:hAnsi="Century Gothic" w:cs="Century Gothic"/>
          <w:i/>
          <w:color w:val="00B18F"/>
          <w:sz w:val="24"/>
          <w:szCs w:val="24"/>
        </w:rPr>
      </w:pPr>
      <w:r>
        <w:rPr>
          <w:rFonts w:ascii="Century Gothic" w:eastAsia="Century Gothic" w:hAnsi="Century Gothic" w:cs="Century Gothic"/>
          <w:i/>
          <w:color w:val="00B18F"/>
          <w:sz w:val="24"/>
          <w:szCs w:val="24"/>
        </w:rPr>
        <w:t>QUESTIONS TO STIMULATE DISCUSSION:</w:t>
      </w:r>
    </w:p>
    <w:p w14:paraId="2EAA981C" w14:textId="20992EC6" w:rsidR="007D6887" w:rsidRP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Does the crop grow well in this area?</w:t>
      </w:r>
    </w:p>
    <w:p w14:paraId="619A298F" w14:textId="77777777" w:rsidR="007D6887" w:rsidRP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Are there any new varieties or technologies that we could use to increase production?</w:t>
      </w:r>
    </w:p>
    <w:p w14:paraId="1A4F26D4" w14:textId="33A9DAEB" w:rsidR="007D6887" w:rsidRP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What are the production costs?</w:t>
      </w:r>
    </w:p>
    <w:p w14:paraId="69915014" w14:textId="77777777" w:rsidR="007D6887" w:rsidRP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Can we expand production, if there is a market to buy the produce?</w:t>
      </w:r>
    </w:p>
    <w:p w14:paraId="2B26DDCF" w14:textId="5092FA10" w:rsidR="007D6887" w:rsidRP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What is the seasonality of this crop?</w:t>
      </w:r>
    </w:p>
    <w:p w14:paraId="0D182605" w14:textId="6BCF32CB" w:rsidR="007D6887" w:rsidRP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What are the investment costs to start the process?</w:t>
      </w:r>
    </w:p>
    <w:p w14:paraId="72773CCB" w14:textId="086BEFAC" w:rsidR="007D6887" w:rsidRDefault="007D6887" w:rsidP="007D6887">
      <w:pPr>
        <w:pStyle w:val="BodyText"/>
        <w:numPr>
          <w:ilvl w:val="0"/>
          <w:numId w:val="17"/>
        </w:numPr>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What are the technology needs?</w:t>
      </w:r>
    </w:p>
    <w:p w14:paraId="55A4DF25" w14:textId="7A81742A" w:rsidR="007D6887" w:rsidRDefault="007D6887" w:rsidP="007D6887">
      <w:pPr>
        <w:pStyle w:val="BodyText"/>
        <w:spacing w:before="109"/>
        <w:rPr>
          <w:rFonts w:ascii="Century Gothic" w:eastAsia="Century Gothic" w:hAnsi="Century Gothic" w:cs="Times New Roman"/>
          <w:sz w:val="22"/>
          <w:szCs w:val="22"/>
        </w:rPr>
      </w:pPr>
      <w:bookmarkStart w:id="1" w:name="_GoBack"/>
      <w:bookmarkEnd w:id="1"/>
      <w:r>
        <w:rPr>
          <w:rFonts w:ascii="Century Gothic" w:eastAsia="Century Gothic" w:hAnsi="Century Gothic" w:cs="Century Gothic"/>
          <w:i/>
          <w:color w:val="00B18F"/>
          <w:sz w:val="24"/>
          <w:szCs w:val="24"/>
        </w:rPr>
        <w:lastRenderedPageBreak/>
        <w:t xml:space="preserve"> NOTES</w:t>
      </w:r>
    </w:p>
    <w:p w14:paraId="53F27373" w14:textId="5DEC8486" w:rsidR="007D6887" w:rsidRPr="007D6887" w:rsidRDefault="007D6887" w:rsidP="007D6887">
      <w:pPr>
        <w:pStyle w:val="BodyText"/>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For existing products, the team may be able to fill in the required information itself. For new products, you might need to ask an expert to provide information they do not have.</w:t>
      </w:r>
    </w:p>
    <w:p w14:paraId="2FD6544E" w14:textId="1743DE45" w:rsidR="007D6887" w:rsidRPr="007D6887" w:rsidRDefault="007D6887" w:rsidP="007D6887">
      <w:pPr>
        <w:pStyle w:val="BodyText"/>
        <w:spacing w:before="109"/>
        <w:rPr>
          <w:rFonts w:ascii="Century Gothic" w:eastAsia="Century Gothic" w:hAnsi="Century Gothic" w:cs="Times New Roman"/>
          <w:sz w:val="22"/>
          <w:szCs w:val="22"/>
        </w:rPr>
      </w:pPr>
      <w:r w:rsidRPr="007D6887">
        <w:rPr>
          <w:rFonts w:ascii="Century Gothic" w:eastAsia="Century Gothic" w:hAnsi="Century Gothic" w:cs="Times New Roman"/>
          <w:sz w:val="22"/>
          <w:szCs w:val="22"/>
        </w:rPr>
        <w:t xml:space="preserve">The team should gather as much information as possible and seek assistance from local experts if necessary. Make sure that the team focuses on the most important </w:t>
      </w:r>
      <w:commentRangeStart w:id="2"/>
      <w:r w:rsidRPr="007D6887">
        <w:rPr>
          <w:rFonts w:ascii="Century Gothic" w:eastAsia="Century Gothic" w:hAnsi="Century Gothic" w:cs="Times New Roman"/>
          <w:sz w:val="22"/>
          <w:szCs w:val="22"/>
        </w:rPr>
        <w:t>issues</w:t>
      </w:r>
      <w:commentRangeEnd w:id="2"/>
      <w:r>
        <w:rPr>
          <w:rStyle w:val="CommentReference"/>
          <w:rFonts w:asciiTheme="minorHAnsi" w:eastAsiaTheme="minorHAnsi" w:hAnsiTheme="minorHAnsi" w:cstheme="minorBidi"/>
        </w:rPr>
        <w:commentReference w:id="2"/>
      </w:r>
      <w:r w:rsidRPr="007D6887">
        <w:rPr>
          <w:rFonts w:ascii="Century Gothic" w:eastAsia="Century Gothic" w:hAnsi="Century Gothic" w:cs="Times New Roman"/>
          <w:sz w:val="22"/>
          <w:szCs w:val="22"/>
        </w:rPr>
        <w:t>.</w:t>
      </w:r>
    </w:p>
    <w:p w14:paraId="7D9487AA" w14:textId="735A6D83" w:rsidR="00D70639" w:rsidRPr="00B446BB" w:rsidRDefault="00D70639" w:rsidP="00B446BB">
      <w:pPr>
        <w:spacing w:before="110"/>
        <w:rPr>
          <w:rFonts w:ascii="Century Gothic" w:eastAsia="Century Gothic" w:hAnsi="Century Gothic" w:cs="Times New Roman"/>
        </w:rPr>
      </w:pPr>
    </w:p>
    <w:sectPr w:rsidR="00D70639" w:rsidRPr="00B446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1T11:51:00Z" w:initials="MH">
    <w:p w14:paraId="68D6401E" w14:textId="54706EEC" w:rsidR="007D6887" w:rsidRDefault="007D6887">
      <w:pPr>
        <w:pStyle w:val="CommentText"/>
      </w:pPr>
      <w:r>
        <w:rPr>
          <w:rStyle w:val="CommentReference"/>
        </w:rPr>
        <w:annotationRef/>
      </w:r>
      <w:r>
        <w:t>Wouldn’t this have been altered based on the market survey? I think it makes more sense to “bring list of priority crops and livestock based on market survey analysis and discussions”</w:t>
      </w:r>
    </w:p>
  </w:comment>
  <w:comment w:id="2" w:author="Mara, Hillary" w:date="2017-08-11T11:56:00Z" w:initials="MH">
    <w:p w14:paraId="198E673C" w14:textId="461D838C" w:rsidR="007D6887" w:rsidRDefault="007D6887">
      <w:pPr>
        <w:pStyle w:val="CommentText"/>
      </w:pPr>
      <w:r>
        <w:rPr>
          <w:rStyle w:val="CommentReference"/>
        </w:rPr>
        <w:annotationRef/>
      </w:r>
      <w:r>
        <w:t>Insert table 21. And 22. (can’t find table 21, table 22 formatting is getting messed up when copying.)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D6401E" w15:done="0"/>
  <w15:commentEx w15:paraId="198E67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2"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8AF"/>
    <w:multiLevelType w:val="hybridMultilevel"/>
    <w:tmpl w:val="6D4455EC"/>
    <w:lvl w:ilvl="0" w:tplc="CCB4976C">
      <w:start w:val="1"/>
      <w:numFmt w:val="decimal"/>
      <w:lvlText w:val="%1."/>
      <w:lvlJc w:val="left"/>
      <w:pPr>
        <w:ind w:left="360" w:hanging="360"/>
      </w:pPr>
      <w:rPr>
        <w:b/>
        <w:color w:val="00B18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6"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7"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8" w15:restartNumberingAfterBreak="0">
    <w:nsid w:val="4B124002"/>
    <w:multiLevelType w:val="hybridMultilevel"/>
    <w:tmpl w:val="AFD06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E9574A6"/>
    <w:multiLevelType w:val="hybridMultilevel"/>
    <w:tmpl w:val="A728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1"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2"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13"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4"/>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12"/>
  </w:num>
  <w:num w:numId="11">
    <w:abstractNumId w:val="0"/>
  </w:num>
  <w:num w:numId="12">
    <w:abstractNumId w:val="7"/>
  </w:num>
  <w:num w:numId="13">
    <w:abstractNumId w:val="1"/>
  </w:num>
  <w:num w:numId="14">
    <w:abstractNumId w:val="11"/>
  </w:num>
  <w:num w:numId="15">
    <w:abstractNumId w:val="9"/>
  </w:num>
  <w:num w:numId="16">
    <w:abstractNumId w:val="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43DF7"/>
    <w:rsid w:val="001C3C38"/>
    <w:rsid w:val="001C6636"/>
    <w:rsid w:val="002063E7"/>
    <w:rsid w:val="002137E6"/>
    <w:rsid w:val="002206A5"/>
    <w:rsid w:val="00234D74"/>
    <w:rsid w:val="00245226"/>
    <w:rsid w:val="0025421B"/>
    <w:rsid w:val="002C5584"/>
    <w:rsid w:val="002E38C6"/>
    <w:rsid w:val="0031326B"/>
    <w:rsid w:val="003355F3"/>
    <w:rsid w:val="003A70A3"/>
    <w:rsid w:val="003C176B"/>
    <w:rsid w:val="003D3B53"/>
    <w:rsid w:val="003D4601"/>
    <w:rsid w:val="003D7BFE"/>
    <w:rsid w:val="003F5F49"/>
    <w:rsid w:val="00404729"/>
    <w:rsid w:val="00421C6A"/>
    <w:rsid w:val="00443236"/>
    <w:rsid w:val="004469CF"/>
    <w:rsid w:val="0045066F"/>
    <w:rsid w:val="00452E3E"/>
    <w:rsid w:val="00464F22"/>
    <w:rsid w:val="004662EE"/>
    <w:rsid w:val="00487385"/>
    <w:rsid w:val="004B7EF0"/>
    <w:rsid w:val="004C2DA0"/>
    <w:rsid w:val="0052040E"/>
    <w:rsid w:val="00542672"/>
    <w:rsid w:val="00560182"/>
    <w:rsid w:val="005633BA"/>
    <w:rsid w:val="0056662C"/>
    <w:rsid w:val="0057381E"/>
    <w:rsid w:val="005D1212"/>
    <w:rsid w:val="005D1520"/>
    <w:rsid w:val="005E4478"/>
    <w:rsid w:val="0060341F"/>
    <w:rsid w:val="006106B1"/>
    <w:rsid w:val="006153FC"/>
    <w:rsid w:val="00634CAE"/>
    <w:rsid w:val="0065212B"/>
    <w:rsid w:val="00652CF5"/>
    <w:rsid w:val="006605B4"/>
    <w:rsid w:val="00692CDA"/>
    <w:rsid w:val="006A2BD8"/>
    <w:rsid w:val="006B21BB"/>
    <w:rsid w:val="006C57A3"/>
    <w:rsid w:val="006D1DBF"/>
    <w:rsid w:val="006E6FA1"/>
    <w:rsid w:val="007206C4"/>
    <w:rsid w:val="00744CBD"/>
    <w:rsid w:val="00755882"/>
    <w:rsid w:val="007D6887"/>
    <w:rsid w:val="007D701C"/>
    <w:rsid w:val="007E0445"/>
    <w:rsid w:val="007F3DAD"/>
    <w:rsid w:val="007F5B9F"/>
    <w:rsid w:val="0080063C"/>
    <w:rsid w:val="008079D9"/>
    <w:rsid w:val="00813C63"/>
    <w:rsid w:val="00814462"/>
    <w:rsid w:val="00876782"/>
    <w:rsid w:val="008817A7"/>
    <w:rsid w:val="0088181C"/>
    <w:rsid w:val="008A0DD8"/>
    <w:rsid w:val="008A616C"/>
    <w:rsid w:val="008E3B3F"/>
    <w:rsid w:val="00922DE7"/>
    <w:rsid w:val="0092688E"/>
    <w:rsid w:val="00936A5F"/>
    <w:rsid w:val="009823E9"/>
    <w:rsid w:val="00993FA9"/>
    <w:rsid w:val="009D7DD6"/>
    <w:rsid w:val="009E5052"/>
    <w:rsid w:val="009F5602"/>
    <w:rsid w:val="00A06377"/>
    <w:rsid w:val="00A21EDC"/>
    <w:rsid w:val="00A26D66"/>
    <w:rsid w:val="00A33EB3"/>
    <w:rsid w:val="00A37D60"/>
    <w:rsid w:val="00A76F8B"/>
    <w:rsid w:val="00A77697"/>
    <w:rsid w:val="00A92ABA"/>
    <w:rsid w:val="00A9309C"/>
    <w:rsid w:val="00AE1175"/>
    <w:rsid w:val="00B134AC"/>
    <w:rsid w:val="00B21260"/>
    <w:rsid w:val="00B23EB6"/>
    <w:rsid w:val="00B3545D"/>
    <w:rsid w:val="00B446BB"/>
    <w:rsid w:val="00B7686E"/>
    <w:rsid w:val="00B81E8D"/>
    <w:rsid w:val="00BB5AFE"/>
    <w:rsid w:val="00BD0CC4"/>
    <w:rsid w:val="00BE4B4D"/>
    <w:rsid w:val="00BE754E"/>
    <w:rsid w:val="00C228A5"/>
    <w:rsid w:val="00C276C7"/>
    <w:rsid w:val="00C553F8"/>
    <w:rsid w:val="00C76042"/>
    <w:rsid w:val="00CA34CA"/>
    <w:rsid w:val="00CA4C10"/>
    <w:rsid w:val="00D27FF1"/>
    <w:rsid w:val="00D4342E"/>
    <w:rsid w:val="00D70639"/>
    <w:rsid w:val="00D745C0"/>
    <w:rsid w:val="00D867A8"/>
    <w:rsid w:val="00DC5445"/>
    <w:rsid w:val="00DE0063"/>
    <w:rsid w:val="00DE0EF8"/>
    <w:rsid w:val="00E13545"/>
    <w:rsid w:val="00E47BF3"/>
    <w:rsid w:val="00E6510B"/>
    <w:rsid w:val="00EB04ED"/>
    <w:rsid w:val="00EB2431"/>
    <w:rsid w:val="00EC39CF"/>
    <w:rsid w:val="00EC63EC"/>
    <w:rsid w:val="00EC6B16"/>
    <w:rsid w:val="00F21D47"/>
    <w:rsid w:val="00F241B9"/>
    <w:rsid w:val="00F5559C"/>
    <w:rsid w:val="00F61537"/>
    <w:rsid w:val="00F652BD"/>
    <w:rsid w:val="00F67260"/>
    <w:rsid w:val="00F72BB3"/>
    <w:rsid w:val="00F7739D"/>
    <w:rsid w:val="00F8413C"/>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4</cp:revision>
  <dcterms:created xsi:type="dcterms:W3CDTF">2017-08-11T15:48:00Z</dcterms:created>
  <dcterms:modified xsi:type="dcterms:W3CDTF">2017-08-11T16:00:00Z</dcterms:modified>
</cp:coreProperties>
</file>