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82" w:rsidRDefault="00344FBE" w:rsidP="00337082">
      <w:pPr>
        <w:pStyle w:val="BodyText"/>
        <w:spacing w:before="1"/>
        <w:rPr>
          <w:rFonts w:ascii="Century Gothic" w:hAnsi="Century Gothic"/>
          <w:b/>
          <w:color w:val="00B18F"/>
          <w:sz w:val="28"/>
          <w:szCs w:val="28"/>
        </w:rPr>
      </w:pPr>
      <w:r>
        <w:rPr>
          <w:rFonts w:ascii="Century Gothic" w:hAnsi="Century Gothic"/>
          <w:b/>
          <w:color w:val="00B18F"/>
          <w:sz w:val="28"/>
          <w:szCs w:val="28"/>
        </w:rPr>
        <w:t xml:space="preserve">EXERCISE </w:t>
      </w:r>
      <w:r w:rsidR="00D2211B">
        <w:rPr>
          <w:rFonts w:ascii="Century Gothic" w:hAnsi="Century Gothic"/>
          <w:b/>
          <w:color w:val="00B18F"/>
          <w:sz w:val="28"/>
          <w:szCs w:val="28"/>
        </w:rPr>
        <w:t>8</w:t>
      </w:r>
      <w:r>
        <w:rPr>
          <w:rFonts w:ascii="Century Gothic" w:hAnsi="Century Gothic"/>
          <w:b/>
          <w:color w:val="00B18F"/>
          <w:sz w:val="28"/>
          <w:szCs w:val="28"/>
        </w:rPr>
        <w:t xml:space="preserve">. </w:t>
      </w:r>
      <w:r w:rsidR="00592F44">
        <w:rPr>
          <w:rFonts w:ascii="Century Gothic" w:hAnsi="Century Gothic"/>
          <w:b/>
          <w:color w:val="00B18F"/>
          <w:sz w:val="28"/>
          <w:szCs w:val="28"/>
        </w:rPr>
        <w:t>PLANNI</w:t>
      </w:r>
      <w:r w:rsidR="00D2211B">
        <w:rPr>
          <w:rFonts w:ascii="Century Gothic" w:hAnsi="Century Gothic"/>
          <w:b/>
          <w:color w:val="00B18F"/>
          <w:sz w:val="28"/>
          <w:szCs w:val="28"/>
        </w:rPr>
        <w:t>N</w:t>
      </w:r>
      <w:r w:rsidR="00592F44">
        <w:rPr>
          <w:rFonts w:ascii="Century Gothic" w:hAnsi="Century Gothic"/>
          <w:b/>
          <w:color w:val="00B18F"/>
          <w:sz w:val="28"/>
          <w:szCs w:val="28"/>
        </w:rPr>
        <w:t>G</w:t>
      </w:r>
      <w:r w:rsidR="00D2211B">
        <w:rPr>
          <w:rFonts w:ascii="Century Gothic" w:hAnsi="Century Gothic"/>
          <w:b/>
          <w:color w:val="00B18F"/>
          <w:sz w:val="28"/>
          <w:szCs w:val="28"/>
        </w:rPr>
        <w:t xml:space="preserve"> FOR SHARING AND SCALING UP</w:t>
      </w:r>
    </w:p>
    <w:p w:rsidR="00337082" w:rsidRDefault="00337082" w:rsidP="00337082">
      <w:pPr>
        <w:pStyle w:val="BodyText"/>
        <w:spacing w:before="1"/>
        <w:rPr>
          <w:rFonts w:ascii="Century Gothic" w:hAnsi="Century Gothic"/>
          <w:b/>
          <w:color w:val="00B18F"/>
          <w:sz w:val="28"/>
          <w:szCs w:val="28"/>
        </w:rPr>
      </w:pPr>
    </w:p>
    <w:tbl>
      <w:tblPr>
        <w:tblStyle w:val="TableGrid1"/>
        <w:tblW w:w="0" w:type="auto"/>
        <w:tblLook w:val="04A0" w:firstRow="1" w:lastRow="0" w:firstColumn="1" w:lastColumn="0" w:noHBand="0" w:noVBand="1"/>
      </w:tblPr>
      <w:tblGrid>
        <w:gridCol w:w="4045"/>
        <w:gridCol w:w="4975"/>
      </w:tblGrid>
      <w:tr w:rsidR="00337082" w:rsidRPr="00337082" w:rsidTr="00B65817">
        <w:tc>
          <w:tcPr>
            <w:tcW w:w="9020" w:type="dxa"/>
            <w:gridSpan w:val="2"/>
          </w:tcPr>
          <w:p w:rsidR="00337082" w:rsidRPr="00337082" w:rsidRDefault="00337082" w:rsidP="00217B71">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w w:val="105"/>
                <w:sz w:val="24"/>
              </w:rPr>
              <w:t>OBJECTIVE</w:t>
            </w:r>
          </w:p>
          <w:p w:rsidR="00337082" w:rsidRPr="00337082" w:rsidRDefault="00337082" w:rsidP="00217B71">
            <w:pPr>
              <w:spacing w:after="120"/>
              <w:ind w:left="360" w:hanging="360"/>
              <w:contextualSpacing/>
              <w:rPr>
                <w:rFonts w:ascii="Century Gothic" w:eastAsia="Century Gothic" w:hAnsi="Century Gothic" w:cs="Century Gothic"/>
                <w:b/>
              </w:rPr>
            </w:pPr>
            <w:r w:rsidRPr="00337082">
              <w:rPr>
                <w:rFonts w:ascii="Century Gothic" w:eastAsia="Century Gothic" w:hAnsi="Century Gothic" w:cs="Century Gothic"/>
                <w:b/>
                <w:color w:val="231F20"/>
                <w:w w:val="110"/>
              </w:rPr>
              <w:t>After this exercise the participants will be able to:</w:t>
            </w:r>
          </w:p>
          <w:p w:rsidR="00337082" w:rsidRPr="00337082" w:rsidRDefault="00D2211B" w:rsidP="00517F2D">
            <w:pPr>
              <w:pStyle w:val="ListParagraph"/>
              <w:numPr>
                <w:ilvl w:val="0"/>
                <w:numId w:val="1"/>
              </w:numPr>
              <w:spacing w:after="120"/>
              <w:ind w:left="360"/>
              <w:rPr>
                <w:rFonts w:ascii="Century Gothic" w:eastAsia="Century Gothic" w:hAnsi="Century Gothic" w:cs="Century Gothic"/>
                <w:color w:val="231F20"/>
                <w:w w:val="105"/>
              </w:rPr>
            </w:pPr>
            <w:bookmarkStart w:id="0" w:name="_GoBack"/>
            <w:bookmarkEnd w:id="0"/>
            <w:r>
              <w:rPr>
                <w:rFonts w:ascii="Century Gothic" w:eastAsia="Century Gothic" w:hAnsi="Century Gothic" w:cs="Century Gothic"/>
                <w:color w:val="231F20"/>
                <w:w w:val="105"/>
              </w:rPr>
              <w:t>Plan how to share and scale up the findings</w:t>
            </w:r>
            <w:r w:rsidR="00337082" w:rsidRPr="00337082">
              <w:rPr>
                <w:rFonts w:ascii="Century Gothic" w:eastAsia="Century Gothic" w:hAnsi="Century Gothic" w:cs="Century Gothic"/>
                <w:color w:val="231F20"/>
                <w:w w:val="105"/>
              </w:rPr>
              <w:t>.</w:t>
            </w:r>
          </w:p>
        </w:tc>
      </w:tr>
      <w:tr w:rsidR="00337082" w:rsidRPr="00337082" w:rsidTr="00B65817">
        <w:tc>
          <w:tcPr>
            <w:tcW w:w="4045" w:type="dxa"/>
          </w:tcPr>
          <w:p w:rsidR="00337082" w:rsidRPr="00337082" w:rsidRDefault="00337082" w:rsidP="00217B71">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sz w:val="24"/>
              </w:rPr>
              <w:t>EQUIPMENT NEEDED</w:t>
            </w:r>
          </w:p>
          <w:p w:rsidR="00337082" w:rsidRPr="00337082" w:rsidRDefault="00337082" w:rsidP="00217B71">
            <w:pPr>
              <w:numPr>
                <w:ilvl w:val="0"/>
                <w:numId w:val="2"/>
              </w:numPr>
              <w:tabs>
                <w:tab w:val="left" w:pos="1191"/>
              </w:tabs>
              <w:spacing w:after="120"/>
              <w:ind w:left="360"/>
              <w:rPr>
                <w:rFonts w:ascii="Century Gothic" w:eastAsia="Century Gothic" w:hAnsi="Century Gothic" w:cs="Century Gothic"/>
              </w:rPr>
            </w:pPr>
            <w:r>
              <w:rPr>
                <w:rFonts w:ascii="Century Gothic" w:eastAsia="Century Gothic" w:hAnsi="Century Gothic" w:cs="Century Gothic"/>
              </w:rPr>
              <w:t>Large sheet of paper, marker pens</w:t>
            </w:r>
          </w:p>
        </w:tc>
        <w:tc>
          <w:tcPr>
            <w:tcW w:w="4975" w:type="dxa"/>
          </w:tcPr>
          <w:p w:rsidR="00337082" w:rsidRPr="00337082" w:rsidRDefault="00337082" w:rsidP="00217B71">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sz w:val="24"/>
              </w:rPr>
              <w:t>EXPECTED OUTPUTS</w:t>
            </w:r>
          </w:p>
          <w:p w:rsidR="00337082" w:rsidRPr="005244EB" w:rsidRDefault="005244EB" w:rsidP="00217B71">
            <w:pPr>
              <w:pStyle w:val="ListParagraph"/>
              <w:numPr>
                <w:ilvl w:val="0"/>
                <w:numId w:val="4"/>
              </w:numPr>
              <w:spacing w:after="120"/>
              <w:ind w:left="360" w:right="259"/>
              <w:contextualSpacing w:val="0"/>
              <w:rPr>
                <w:rFonts w:ascii="Century Gothic" w:hAnsi="Century Gothic"/>
              </w:rPr>
            </w:pPr>
            <w:r>
              <w:rPr>
                <w:rFonts w:ascii="Century Gothic" w:hAnsi="Century Gothic"/>
                <w:color w:val="231F20"/>
              </w:rPr>
              <w:t>Plan on how to share the results of an experiment within the farmers’ group and with others.</w:t>
            </w:r>
          </w:p>
          <w:p w:rsidR="005244EB" w:rsidRPr="00337082" w:rsidRDefault="005244EB" w:rsidP="00217B71">
            <w:pPr>
              <w:pStyle w:val="ListParagraph"/>
              <w:numPr>
                <w:ilvl w:val="0"/>
                <w:numId w:val="4"/>
              </w:numPr>
              <w:spacing w:after="120"/>
              <w:ind w:left="360" w:right="259"/>
              <w:contextualSpacing w:val="0"/>
              <w:rPr>
                <w:rFonts w:ascii="Century Gothic" w:hAnsi="Century Gothic"/>
              </w:rPr>
            </w:pPr>
            <w:r>
              <w:rPr>
                <w:rFonts w:ascii="Century Gothic" w:hAnsi="Century Gothic"/>
                <w:color w:val="231F20"/>
              </w:rPr>
              <w:t>Plan on how to put the findings from the experiments into effect.</w:t>
            </w:r>
          </w:p>
        </w:tc>
      </w:tr>
      <w:tr w:rsidR="00337082" w:rsidRPr="00337082" w:rsidTr="00B65817">
        <w:tc>
          <w:tcPr>
            <w:tcW w:w="4045" w:type="dxa"/>
          </w:tcPr>
          <w:p w:rsidR="00337082" w:rsidRPr="00337082" w:rsidRDefault="00337082" w:rsidP="00217B71">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sz w:val="24"/>
              </w:rPr>
              <w:t>TIME</w:t>
            </w:r>
          </w:p>
          <w:p w:rsidR="00337082" w:rsidRPr="00337082" w:rsidRDefault="00337082" w:rsidP="00217B71">
            <w:pPr>
              <w:tabs>
                <w:tab w:val="left" w:pos="1191"/>
              </w:tabs>
              <w:spacing w:after="120"/>
              <w:rPr>
                <w:rFonts w:ascii="Century Gothic" w:eastAsia="Century Gothic" w:hAnsi="Century Gothic" w:cs="Century Gothic"/>
                <w:sz w:val="24"/>
              </w:rPr>
            </w:pPr>
            <w:r>
              <w:rPr>
                <w:rFonts w:ascii="Century Gothic" w:eastAsia="Century Gothic" w:hAnsi="Century Gothic" w:cs="Century Gothic"/>
                <w:color w:val="231F20"/>
                <w:w w:val="110"/>
              </w:rPr>
              <w:t>1</w:t>
            </w:r>
            <w:r w:rsidRPr="00337082">
              <w:rPr>
                <w:rFonts w:ascii="Century Gothic" w:eastAsia="Century Gothic" w:hAnsi="Century Gothic" w:cs="Century Gothic"/>
                <w:color w:val="231F20"/>
                <w:w w:val="110"/>
              </w:rPr>
              <w:t xml:space="preserve"> </w:t>
            </w:r>
            <w:r>
              <w:rPr>
                <w:rFonts w:ascii="Century Gothic" w:eastAsia="Century Gothic" w:hAnsi="Century Gothic" w:cs="Century Gothic"/>
                <w:color w:val="231F20"/>
                <w:w w:val="110"/>
              </w:rPr>
              <w:t>hour</w:t>
            </w:r>
          </w:p>
        </w:tc>
        <w:tc>
          <w:tcPr>
            <w:tcW w:w="4975" w:type="dxa"/>
          </w:tcPr>
          <w:p w:rsidR="00337082" w:rsidRPr="00337082" w:rsidRDefault="00337082" w:rsidP="00217B71">
            <w:pPr>
              <w:spacing w:after="120"/>
              <w:ind w:left="360" w:hanging="360"/>
              <w:rPr>
                <w:rFonts w:ascii="Century Gothic" w:eastAsia="Century Gothic" w:hAnsi="Century Gothic" w:cs="Century Gothic"/>
                <w:i/>
                <w:sz w:val="24"/>
              </w:rPr>
            </w:pPr>
            <w:r w:rsidRPr="00337082">
              <w:rPr>
                <w:rFonts w:ascii="Century Gothic" w:eastAsia="Century Gothic" w:hAnsi="Century Gothic" w:cs="Century Gothic"/>
                <w:i/>
                <w:color w:val="00B18F"/>
                <w:w w:val="105"/>
                <w:sz w:val="24"/>
              </w:rPr>
              <w:t>PREPARATION</w:t>
            </w:r>
          </w:p>
          <w:p w:rsidR="00337082" w:rsidRPr="00337082" w:rsidRDefault="005244EB" w:rsidP="00217B71">
            <w:pPr>
              <w:numPr>
                <w:ilvl w:val="0"/>
                <w:numId w:val="5"/>
              </w:numPr>
              <w:spacing w:after="120"/>
              <w:ind w:left="421"/>
              <w:contextualSpacing/>
              <w:rPr>
                <w:rFonts w:ascii="Century Gothic" w:eastAsia="Century Gothic" w:hAnsi="Century Gothic" w:cs="Times New Roman"/>
              </w:rPr>
            </w:pPr>
            <w:r>
              <w:rPr>
                <w:rFonts w:ascii="Century Gothic" w:eastAsia="Century Gothic" w:hAnsi="Century Gothic" w:cs="Times New Roman"/>
              </w:rPr>
              <w:t>Complete Exercise 7 (Evaluating an Experiment)</w:t>
            </w:r>
          </w:p>
        </w:tc>
      </w:tr>
    </w:tbl>
    <w:p w:rsidR="00D2211B" w:rsidRPr="00D2211B" w:rsidRDefault="00337082" w:rsidP="00217B71">
      <w:pPr>
        <w:pStyle w:val="BodyText"/>
        <w:spacing w:after="120" w:line="288" w:lineRule="auto"/>
        <w:rPr>
          <w:rFonts w:ascii="Century Gothic" w:hAnsi="Century Gothic"/>
          <w:i/>
        </w:rPr>
      </w:pPr>
      <w:r w:rsidRPr="00D2211B">
        <w:rPr>
          <w:rFonts w:ascii="Century Gothic" w:hAnsi="Century Gothic"/>
          <w:i/>
        </w:rPr>
        <w:t xml:space="preserve">This exercise enables the group to determine the most important problem to address. It gives each person </w:t>
      </w:r>
      <w:r w:rsidR="00D2211B" w:rsidRPr="00D2211B">
        <w:rPr>
          <w:rFonts w:ascii="Century Gothic" w:hAnsi="Century Gothic"/>
          <w:i/>
          <w:color w:val="231F20"/>
        </w:rPr>
        <w:t>After doing an experiment or conducting research, it is important to plan how to use the results. This exercise helps participants to do this.</w:t>
      </w:r>
    </w:p>
    <w:p w:rsidR="00D2211B" w:rsidRDefault="00D2211B" w:rsidP="00337082">
      <w:pPr>
        <w:widowControl w:val="0"/>
        <w:autoSpaceDE w:val="0"/>
        <w:autoSpaceDN w:val="0"/>
        <w:spacing w:after="0" w:line="240" w:lineRule="auto"/>
        <w:ind w:left="360" w:hanging="360"/>
        <w:rPr>
          <w:rFonts w:ascii="Century Gothic" w:hAnsi="Century Gothic"/>
          <w:i/>
          <w:sz w:val="18"/>
          <w:szCs w:val="18"/>
        </w:rPr>
      </w:pPr>
    </w:p>
    <w:p w:rsidR="00337082" w:rsidRPr="006D6DDE" w:rsidRDefault="00337082" w:rsidP="00AE5338">
      <w:pPr>
        <w:widowControl w:val="0"/>
        <w:autoSpaceDE w:val="0"/>
        <w:autoSpaceDN w:val="0"/>
        <w:spacing w:after="120" w:line="240" w:lineRule="auto"/>
        <w:rPr>
          <w:rFonts w:ascii="Century Gothic" w:eastAsia="Century Gothic" w:hAnsi="Century Gothic" w:cs="Times New Roman"/>
          <w:color w:val="00B18F"/>
          <w:szCs w:val="24"/>
        </w:rPr>
      </w:pPr>
      <w:r w:rsidRPr="006D6DDE">
        <w:rPr>
          <w:rFonts w:ascii="Century Gothic" w:eastAsia="Century Gothic" w:hAnsi="Century Gothic" w:cs="Century Gothic"/>
          <w:i/>
          <w:color w:val="00B18F"/>
          <w:sz w:val="24"/>
          <w:szCs w:val="24"/>
        </w:rPr>
        <w:t xml:space="preserve">SUGGESTED PROCEDURE: </w:t>
      </w:r>
    </w:p>
    <w:p w:rsidR="005244EB" w:rsidRPr="005244EB" w:rsidRDefault="005244EB" w:rsidP="00217B71">
      <w:pPr>
        <w:pStyle w:val="ListParagraph"/>
        <w:widowControl w:val="0"/>
        <w:numPr>
          <w:ilvl w:val="0"/>
          <w:numId w:val="9"/>
        </w:numPr>
        <w:tabs>
          <w:tab w:val="left" w:pos="836"/>
          <w:tab w:val="left" w:pos="837"/>
        </w:tabs>
        <w:autoSpaceDE w:val="0"/>
        <w:autoSpaceDN w:val="0"/>
        <w:spacing w:after="120" w:line="240" w:lineRule="auto"/>
        <w:ind w:left="346" w:right="381" w:hanging="346"/>
        <w:contextualSpacing w:val="0"/>
        <w:rPr>
          <w:rFonts w:ascii="Century Gothic" w:hAnsi="Century Gothic"/>
        </w:rPr>
      </w:pPr>
      <w:r>
        <w:rPr>
          <w:rFonts w:ascii="Century Gothic" w:hAnsi="Century Gothic"/>
          <w:color w:val="231F20"/>
        </w:rPr>
        <w:t>Ask a group member to r</w:t>
      </w:r>
      <w:r w:rsidRPr="005244EB">
        <w:rPr>
          <w:rFonts w:ascii="Century Gothic" w:hAnsi="Century Gothic"/>
          <w:color w:val="231F20"/>
        </w:rPr>
        <w:t>emind the group of the results of the</w:t>
      </w:r>
      <w:r w:rsidRPr="005244EB">
        <w:rPr>
          <w:rFonts w:ascii="Century Gothic" w:hAnsi="Century Gothic"/>
          <w:color w:val="231F20"/>
          <w:spacing w:val="-16"/>
        </w:rPr>
        <w:t xml:space="preserve"> </w:t>
      </w:r>
      <w:r w:rsidRPr="005244EB">
        <w:rPr>
          <w:rFonts w:ascii="Century Gothic" w:hAnsi="Century Gothic"/>
          <w:color w:val="231F20"/>
        </w:rPr>
        <w:t>experiment(s) discussed in Exercise</w:t>
      </w:r>
      <w:r w:rsidRPr="005244EB">
        <w:rPr>
          <w:rFonts w:ascii="Century Gothic" w:hAnsi="Century Gothic"/>
          <w:color w:val="231F20"/>
          <w:spacing w:val="-20"/>
        </w:rPr>
        <w:t xml:space="preserve"> </w:t>
      </w:r>
      <w:r w:rsidRPr="005244EB">
        <w:rPr>
          <w:rFonts w:ascii="Century Gothic" w:hAnsi="Century Gothic"/>
          <w:color w:val="231F20"/>
          <w:spacing w:val="-9"/>
        </w:rPr>
        <w:t>7.</w:t>
      </w:r>
    </w:p>
    <w:p w:rsidR="005244EB" w:rsidRPr="005244EB" w:rsidRDefault="005244EB" w:rsidP="00217B71">
      <w:pPr>
        <w:pStyle w:val="ListParagraph"/>
        <w:widowControl w:val="0"/>
        <w:numPr>
          <w:ilvl w:val="0"/>
          <w:numId w:val="9"/>
        </w:numPr>
        <w:tabs>
          <w:tab w:val="left" w:pos="837"/>
        </w:tabs>
        <w:autoSpaceDE w:val="0"/>
        <w:autoSpaceDN w:val="0"/>
        <w:spacing w:after="120" w:line="240" w:lineRule="auto"/>
        <w:ind w:left="346" w:right="143" w:hanging="346"/>
        <w:contextualSpacing w:val="0"/>
        <w:rPr>
          <w:rFonts w:ascii="Century Gothic" w:hAnsi="Century Gothic"/>
        </w:rPr>
      </w:pPr>
      <w:r w:rsidRPr="005244EB">
        <w:rPr>
          <w:rFonts w:ascii="Century Gothic" w:hAnsi="Century Gothic"/>
          <w:color w:val="231F20"/>
        </w:rPr>
        <w:t>Explain to the group that they will create two types of action plan</w:t>
      </w:r>
      <w:r>
        <w:rPr>
          <w:rFonts w:ascii="Century Gothic" w:hAnsi="Century Gothic"/>
          <w:color w:val="231F20"/>
        </w:rPr>
        <w:t>s</w:t>
      </w:r>
      <w:r w:rsidRPr="005244EB">
        <w:rPr>
          <w:rFonts w:ascii="Century Gothic" w:hAnsi="Century Gothic"/>
          <w:color w:val="231F20"/>
        </w:rPr>
        <w:t xml:space="preserve"> based on the results of their experiment.</w:t>
      </w:r>
    </w:p>
    <w:p w:rsidR="005244EB" w:rsidRPr="005244EB" w:rsidRDefault="005244EB" w:rsidP="00217B71">
      <w:pPr>
        <w:pStyle w:val="ListParagraph"/>
        <w:widowControl w:val="0"/>
        <w:numPr>
          <w:ilvl w:val="0"/>
          <w:numId w:val="9"/>
        </w:numPr>
        <w:tabs>
          <w:tab w:val="left" w:pos="837"/>
        </w:tabs>
        <w:autoSpaceDE w:val="0"/>
        <w:autoSpaceDN w:val="0"/>
        <w:spacing w:after="120" w:line="240" w:lineRule="auto"/>
        <w:ind w:left="346" w:right="357" w:hanging="346"/>
        <w:contextualSpacing w:val="0"/>
        <w:rPr>
          <w:rFonts w:ascii="Century Gothic" w:hAnsi="Century Gothic"/>
        </w:rPr>
      </w:pPr>
      <w:r w:rsidRPr="005244EB">
        <w:rPr>
          <w:rFonts w:ascii="Century Gothic" w:hAnsi="Century Gothic"/>
          <w:color w:val="231F20"/>
        </w:rPr>
        <w:t>Split the participants into two groups for</w:t>
      </w:r>
      <w:r w:rsidRPr="005244EB">
        <w:rPr>
          <w:rFonts w:ascii="Century Gothic" w:hAnsi="Century Gothic"/>
          <w:color w:val="231F20"/>
          <w:spacing w:val="-14"/>
        </w:rPr>
        <w:t xml:space="preserve"> </w:t>
      </w:r>
      <w:r w:rsidRPr="005244EB">
        <w:rPr>
          <w:rFonts w:ascii="Century Gothic" w:hAnsi="Century Gothic"/>
          <w:color w:val="231F20"/>
        </w:rPr>
        <w:t>each experiment, Group A and Group</w:t>
      </w:r>
      <w:r w:rsidRPr="005244EB">
        <w:rPr>
          <w:rFonts w:ascii="Century Gothic" w:hAnsi="Century Gothic"/>
          <w:color w:val="231F20"/>
          <w:spacing w:val="-14"/>
        </w:rPr>
        <w:t xml:space="preserve"> </w:t>
      </w:r>
      <w:r w:rsidRPr="005244EB">
        <w:rPr>
          <w:rFonts w:ascii="Century Gothic" w:hAnsi="Century Gothic"/>
          <w:color w:val="231F20"/>
        </w:rPr>
        <w:t>B.</w:t>
      </w:r>
    </w:p>
    <w:p w:rsidR="005244EB" w:rsidRPr="005244EB" w:rsidRDefault="005244EB" w:rsidP="00217B71">
      <w:pPr>
        <w:pStyle w:val="ListParagraph"/>
        <w:widowControl w:val="0"/>
        <w:numPr>
          <w:ilvl w:val="0"/>
          <w:numId w:val="9"/>
        </w:numPr>
        <w:tabs>
          <w:tab w:val="left" w:pos="837"/>
        </w:tabs>
        <w:autoSpaceDE w:val="0"/>
        <w:autoSpaceDN w:val="0"/>
        <w:spacing w:after="120" w:line="240" w:lineRule="auto"/>
        <w:ind w:left="346" w:right="99" w:hanging="346"/>
        <w:contextualSpacing w:val="0"/>
        <w:rPr>
          <w:rFonts w:ascii="Century Gothic" w:hAnsi="Century Gothic"/>
        </w:rPr>
      </w:pPr>
      <w:r w:rsidRPr="005244EB">
        <w:rPr>
          <w:rFonts w:ascii="Century Gothic" w:hAnsi="Century Gothic"/>
          <w:color w:val="231F20"/>
        </w:rPr>
        <w:t>Ask Group A to prepare an action plan on how to share the results of th</w:t>
      </w:r>
      <w:r>
        <w:rPr>
          <w:rFonts w:ascii="Century Gothic" w:hAnsi="Century Gothic"/>
          <w:color w:val="231F20"/>
        </w:rPr>
        <w:t>e experiment with other farmers</w:t>
      </w:r>
      <w:r w:rsidRPr="005244EB">
        <w:rPr>
          <w:rFonts w:ascii="Century Gothic" w:hAnsi="Century Gothic"/>
          <w:color w:val="231F20"/>
        </w:rPr>
        <w:t xml:space="preserve"> in the group and with people from</w:t>
      </w:r>
      <w:r w:rsidRPr="005244EB">
        <w:rPr>
          <w:rFonts w:ascii="Century Gothic" w:hAnsi="Century Gothic"/>
          <w:color w:val="231F20"/>
          <w:spacing w:val="-11"/>
        </w:rPr>
        <w:t xml:space="preserve"> </w:t>
      </w:r>
      <w:r w:rsidRPr="005244EB">
        <w:rPr>
          <w:rFonts w:ascii="Century Gothic" w:hAnsi="Century Gothic"/>
          <w:color w:val="231F20"/>
        </w:rPr>
        <w:t>other villages.</w:t>
      </w:r>
    </w:p>
    <w:p w:rsidR="005244EB" w:rsidRPr="005244EB" w:rsidRDefault="005244EB" w:rsidP="00217B71">
      <w:pPr>
        <w:pStyle w:val="ListParagraph"/>
        <w:widowControl w:val="0"/>
        <w:numPr>
          <w:ilvl w:val="0"/>
          <w:numId w:val="9"/>
        </w:numPr>
        <w:tabs>
          <w:tab w:val="left" w:pos="837"/>
        </w:tabs>
        <w:autoSpaceDE w:val="0"/>
        <w:autoSpaceDN w:val="0"/>
        <w:spacing w:after="120" w:line="240" w:lineRule="auto"/>
        <w:ind w:left="346" w:right="299" w:hanging="346"/>
        <w:contextualSpacing w:val="0"/>
        <w:jc w:val="both"/>
        <w:rPr>
          <w:rFonts w:ascii="Century Gothic" w:hAnsi="Century Gothic"/>
        </w:rPr>
      </w:pPr>
      <w:r w:rsidRPr="005244EB">
        <w:rPr>
          <w:rFonts w:ascii="Century Gothic" w:hAnsi="Century Gothic"/>
          <w:color w:val="231F20"/>
        </w:rPr>
        <w:t xml:space="preserve">Ask Group B to prepare an action plan on how to put what they </w:t>
      </w:r>
      <w:r w:rsidRPr="005244EB">
        <w:rPr>
          <w:rFonts w:ascii="Century Gothic" w:hAnsi="Century Gothic"/>
          <w:color w:val="231F20"/>
          <w:spacing w:val="-3"/>
        </w:rPr>
        <w:t xml:space="preserve">have </w:t>
      </w:r>
      <w:r w:rsidRPr="005244EB">
        <w:rPr>
          <w:rFonts w:ascii="Century Gothic" w:hAnsi="Century Gothic"/>
          <w:color w:val="231F20"/>
        </w:rPr>
        <w:t>learned from the</w:t>
      </w:r>
      <w:r w:rsidRPr="005244EB">
        <w:rPr>
          <w:rFonts w:ascii="Century Gothic" w:hAnsi="Century Gothic"/>
          <w:color w:val="231F20"/>
          <w:spacing w:val="-14"/>
        </w:rPr>
        <w:t xml:space="preserve"> </w:t>
      </w:r>
      <w:r w:rsidRPr="005244EB">
        <w:rPr>
          <w:rFonts w:ascii="Century Gothic" w:hAnsi="Century Gothic"/>
          <w:color w:val="231F20"/>
        </w:rPr>
        <w:t>experiment into</w:t>
      </w:r>
      <w:r w:rsidRPr="005244EB">
        <w:rPr>
          <w:rFonts w:ascii="Century Gothic" w:hAnsi="Century Gothic"/>
          <w:color w:val="231F20"/>
          <w:spacing w:val="-5"/>
        </w:rPr>
        <w:t xml:space="preserve"> </w:t>
      </w:r>
      <w:r w:rsidRPr="005244EB">
        <w:rPr>
          <w:rFonts w:ascii="Century Gothic" w:hAnsi="Century Gothic"/>
          <w:color w:val="231F20"/>
        </w:rPr>
        <w:t>effect.</w:t>
      </w:r>
    </w:p>
    <w:p w:rsidR="005244EB" w:rsidRPr="005244EB" w:rsidRDefault="005244EB" w:rsidP="00217B71">
      <w:pPr>
        <w:pStyle w:val="ListParagraph"/>
        <w:widowControl w:val="0"/>
        <w:numPr>
          <w:ilvl w:val="0"/>
          <w:numId w:val="9"/>
        </w:numPr>
        <w:tabs>
          <w:tab w:val="left" w:pos="837"/>
        </w:tabs>
        <w:autoSpaceDE w:val="0"/>
        <w:autoSpaceDN w:val="0"/>
        <w:spacing w:after="120" w:line="240" w:lineRule="auto"/>
        <w:ind w:left="346" w:right="107" w:hanging="346"/>
        <w:contextualSpacing w:val="0"/>
        <w:rPr>
          <w:rFonts w:ascii="Century Gothic" w:hAnsi="Century Gothic"/>
        </w:rPr>
      </w:pPr>
      <w:r w:rsidRPr="005244EB">
        <w:rPr>
          <w:rFonts w:ascii="Century Gothic" w:hAnsi="Century Gothic"/>
          <w:color w:val="231F20"/>
        </w:rPr>
        <w:t xml:space="preserve">Explain that the action plans should show what activities to perform, who will do these activities, and when they will start and be completed. The groups should also estimate how much each activity will cost and how they will </w:t>
      </w:r>
      <w:r w:rsidRPr="005244EB">
        <w:rPr>
          <w:rFonts w:ascii="Century Gothic" w:hAnsi="Century Gothic"/>
          <w:color w:val="231F20"/>
          <w:spacing w:val="-3"/>
        </w:rPr>
        <w:t xml:space="preserve">cover </w:t>
      </w:r>
      <w:r w:rsidRPr="005244EB">
        <w:rPr>
          <w:rFonts w:ascii="Century Gothic" w:hAnsi="Century Gothic"/>
          <w:color w:val="231F20"/>
        </w:rPr>
        <w:t>these costs.</w:t>
      </w:r>
    </w:p>
    <w:p w:rsidR="005244EB" w:rsidRPr="005244EB" w:rsidRDefault="005244EB" w:rsidP="00217B71">
      <w:pPr>
        <w:pStyle w:val="ListParagraph"/>
        <w:widowControl w:val="0"/>
        <w:numPr>
          <w:ilvl w:val="0"/>
          <w:numId w:val="9"/>
        </w:numPr>
        <w:tabs>
          <w:tab w:val="left" w:pos="837"/>
        </w:tabs>
        <w:autoSpaceDE w:val="0"/>
        <w:autoSpaceDN w:val="0"/>
        <w:spacing w:after="120" w:line="240" w:lineRule="auto"/>
        <w:ind w:left="346" w:right="319" w:hanging="346"/>
        <w:contextualSpacing w:val="0"/>
        <w:rPr>
          <w:rFonts w:ascii="Century Gothic" w:hAnsi="Century Gothic"/>
        </w:rPr>
      </w:pPr>
      <w:r w:rsidRPr="005244EB">
        <w:rPr>
          <w:rFonts w:ascii="Century Gothic" w:hAnsi="Century Gothic"/>
          <w:color w:val="231F20"/>
        </w:rPr>
        <w:t xml:space="preserve">After the groups </w:t>
      </w:r>
      <w:r w:rsidRPr="005244EB">
        <w:rPr>
          <w:rFonts w:ascii="Century Gothic" w:hAnsi="Century Gothic"/>
          <w:color w:val="231F20"/>
          <w:spacing w:val="-3"/>
        </w:rPr>
        <w:t xml:space="preserve">have </w:t>
      </w:r>
      <w:r w:rsidRPr="005244EB">
        <w:rPr>
          <w:rFonts w:ascii="Century Gothic" w:hAnsi="Century Gothic"/>
          <w:color w:val="231F20"/>
        </w:rPr>
        <w:t>discussed and drawn</w:t>
      </w:r>
      <w:r w:rsidRPr="005244EB">
        <w:rPr>
          <w:rFonts w:ascii="Century Gothic" w:hAnsi="Century Gothic"/>
          <w:color w:val="231F20"/>
          <w:spacing w:val="-17"/>
        </w:rPr>
        <w:t xml:space="preserve"> </w:t>
      </w:r>
      <w:r w:rsidRPr="005244EB">
        <w:rPr>
          <w:rFonts w:ascii="Century Gothic" w:hAnsi="Century Gothic"/>
          <w:color w:val="231F20"/>
        </w:rPr>
        <w:t>up their plans, invite them to share them with the plenary. Facilitate a discussion and invite</w:t>
      </w:r>
      <w:r w:rsidRPr="005244EB">
        <w:rPr>
          <w:rFonts w:ascii="Century Gothic" w:hAnsi="Century Gothic"/>
          <w:color w:val="231F20"/>
          <w:spacing w:val="-35"/>
        </w:rPr>
        <w:t xml:space="preserve"> </w:t>
      </w:r>
      <w:r w:rsidRPr="005244EB">
        <w:rPr>
          <w:rFonts w:ascii="Century Gothic" w:hAnsi="Century Gothic"/>
          <w:color w:val="231F20"/>
        </w:rPr>
        <w:t>comments on each plan.</w:t>
      </w:r>
    </w:p>
    <w:p w:rsidR="00337082" w:rsidRDefault="00337082"/>
    <w:p w:rsidR="00FF2F27" w:rsidRDefault="00FF2F27">
      <w:r>
        <w:rPr>
          <w:rFonts w:ascii="Times New Roman"/>
          <w:noProof/>
          <w:sz w:val="20"/>
        </w:rPr>
        <w:lastRenderedPageBreak/>
        <w:drawing>
          <wp:inline distT="0" distB="0" distL="0" distR="0" wp14:anchorId="569DDB5B" wp14:editId="00F50F59">
            <wp:extent cx="5943600" cy="362724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3600" cy="3627249"/>
                    </a:xfrm>
                    <a:prstGeom prst="rect">
                      <a:avLst/>
                    </a:prstGeom>
                  </pic:spPr>
                </pic:pic>
              </a:graphicData>
            </a:graphic>
          </wp:inline>
        </w:drawing>
      </w:r>
    </w:p>
    <w:p w:rsidR="00337082" w:rsidRDefault="00337082"/>
    <w:p w:rsidR="00337082" w:rsidRDefault="00337082"/>
    <w:p w:rsidR="00337082" w:rsidRDefault="00337082"/>
    <w:p w:rsidR="00337082" w:rsidRDefault="00337082"/>
    <w:sectPr w:rsidR="0033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charset w:val="00"/>
    <w:family w:val="modern"/>
    <w:pitch w:val="variable"/>
  </w:font>
  <w:font w:name="Century Gothic">
    <w:panose1 w:val="020B0502020202020204"/>
    <w:charset w:val="00"/>
    <w:family w:val="swiss"/>
    <w:pitch w:val="variable"/>
    <w:sig w:usb0="00000287" w:usb1="00000000" w:usb2="00000000" w:usb3="00000000" w:csb0="0000009F" w:csb1="00000000"/>
  </w:font>
  <w:font w:name="Gotham Bold">
    <w:altName w:val="Calibri"/>
    <w:charset w:val="00"/>
    <w:family w:val="modern"/>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58AF"/>
    <w:multiLevelType w:val="hybridMultilevel"/>
    <w:tmpl w:val="6D4455EC"/>
    <w:lvl w:ilvl="0" w:tplc="CCB4976C">
      <w:start w:val="1"/>
      <w:numFmt w:val="decimal"/>
      <w:lvlText w:val="%1."/>
      <w:lvlJc w:val="left"/>
      <w:pPr>
        <w:ind w:left="360" w:hanging="360"/>
      </w:pPr>
      <w:rPr>
        <w:rFonts w:hint="default"/>
        <w:b/>
        <w:color w:val="00B18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B48C1"/>
    <w:multiLevelType w:val="hybridMultilevel"/>
    <w:tmpl w:val="BCAE16CE"/>
    <w:lvl w:ilvl="0" w:tplc="1AF233C4">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5DC855A6">
      <w:numFmt w:val="bullet"/>
      <w:lvlText w:val="•"/>
      <w:lvlJc w:val="left"/>
      <w:pPr>
        <w:ind w:left="733" w:hanging="171"/>
      </w:pPr>
      <w:rPr>
        <w:rFonts w:hint="default"/>
      </w:rPr>
    </w:lvl>
    <w:lvl w:ilvl="2" w:tplc="2BE0A386">
      <w:numFmt w:val="bullet"/>
      <w:lvlText w:val="•"/>
      <w:lvlJc w:val="left"/>
      <w:pPr>
        <w:ind w:left="1187" w:hanging="171"/>
      </w:pPr>
      <w:rPr>
        <w:rFonts w:hint="default"/>
      </w:rPr>
    </w:lvl>
    <w:lvl w:ilvl="3" w:tplc="CB0ACDE8">
      <w:numFmt w:val="bullet"/>
      <w:lvlText w:val="•"/>
      <w:lvlJc w:val="left"/>
      <w:pPr>
        <w:ind w:left="1640" w:hanging="171"/>
      </w:pPr>
      <w:rPr>
        <w:rFonts w:hint="default"/>
      </w:rPr>
    </w:lvl>
    <w:lvl w:ilvl="4" w:tplc="CF58DEC4">
      <w:numFmt w:val="bullet"/>
      <w:lvlText w:val="•"/>
      <w:lvlJc w:val="left"/>
      <w:pPr>
        <w:ind w:left="2094" w:hanging="171"/>
      </w:pPr>
      <w:rPr>
        <w:rFonts w:hint="default"/>
      </w:rPr>
    </w:lvl>
    <w:lvl w:ilvl="5" w:tplc="A32EB54C">
      <w:numFmt w:val="bullet"/>
      <w:lvlText w:val="•"/>
      <w:lvlJc w:val="left"/>
      <w:pPr>
        <w:ind w:left="2548" w:hanging="171"/>
      </w:pPr>
      <w:rPr>
        <w:rFonts w:hint="default"/>
      </w:rPr>
    </w:lvl>
    <w:lvl w:ilvl="6" w:tplc="BDC815E2">
      <w:numFmt w:val="bullet"/>
      <w:lvlText w:val="•"/>
      <w:lvlJc w:val="left"/>
      <w:pPr>
        <w:ind w:left="3001" w:hanging="171"/>
      </w:pPr>
      <w:rPr>
        <w:rFonts w:hint="default"/>
      </w:rPr>
    </w:lvl>
    <w:lvl w:ilvl="7" w:tplc="EE40A08A">
      <w:numFmt w:val="bullet"/>
      <w:lvlText w:val="•"/>
      <w:lvlJc w:val="left"/>
      <w:pPr>
        <w:ind w:left="3455" w:hanging="171"/>
      </w:pPr>
      <w:rPr>
        <w:rFonts w:hint="default"/>
      </w:rPr>
    </w:lvl>
    <w:lvl w:ilvl="8" w:tplc="4B1861F8">
      <w:numFmt w:val="bullet"/>
      <w:lvlText w:val="•"/>
      <w:lvlJc w:val="left"/>
      <w:pPr>
        <w:ind w:left="3908" w:hanging="171"/>
      </w:pPr>
      <w:rPr>
        <w:rFonts w:hint="default"/>
      </w:rPr>
    </w:lvl>
  </w:abstractNum>
  <w:abstractNum w:abstractNumId="4" w15:restartNumberingAfterBreak="0">
    <w:nsid w:val="6A337A81"/>
    <w:multiLevelType w:val="hybridMultilevel"/>
    <w:tmpl w:val="AB78CDD4"/>
    <w:lvl w:ilvl="0" w:tplc="C7FC8E3A">
      <w:start w:val="1"/>
      <w:numFmt w:val="decimal"/>
      <w:lvlText w:val="%1."/>
      <w:lvlJc w:val="left"/>
      <w:pPr>
        <w:ind w:left="340" w:hanging="341"/>
        <w:jc w:val="left"/>
      </w:pPr>
      <w:rPr>
        <w:rFonts w:ascii="Century Gothic" w:eastAsia="Gotham Bold" w:hAnsi="Century Gothic" w:cs="Gotham Bold" w:hint="default"/>
        <w:b/>
        <w:bCs/>
        <w:color w:val="00B18F"/>
        <w:w w:val="92"/>
        <w:sz w:val="18"/>
        <w:szCs w:val="18"/>
      </w:rPr>
    </w:lvl>
    <w:lvl w:ilvl="1" w:tplc="872AB764">
      <w:numFmt w:val="bullet"/>
      <w:lvlText w:val="•"/>
      <w:lvlJc w:val="left"/>
      <w:pPr>
        <w:ind w:left="964" w:hanging="341"/>
      </w:pPr>
      <w:rPr>
        <w:rFonts w:hint="default"/>
      </w:rPr>
    </w:lvl>
    <w:lvl w:ilvl="2" w:tplc="FFF87442">
      <w:numFmt w:val="bullet"/>
      <w:lvlText w:val="•"/>
      <w:lvlJc w:val="left"/>
      <w:pPr>
        <w:ind w:left="1392" w:hanging="341"/>
      </w:pPr>
      <w:rPr>
        <w:rFonts w:hint="default"/>
      </w:rPr>
    </w:lvl>
    <w:lvl w:ilvl="3" w:tplc="8EEC9852">
      <w:numFmt w:val="bullet"/>
      <w:lvlText w:val="•"/>
      <w:lvlJc w:val="left"/>
      <w:pPr>
        <w:ind w:left="1821" w:hanging="341"/>
      </w:pPr>
      <w:rPr>
        <w:rFonts w:hint="default"/>
      </w:rPr>
    </w:lvl>
    <w:lvl w:ilvl="4" w:tplc="19ECE2E4">
      <w:numFmt w:val="bullet"/>
      <w:lvlText w:val="•"/>
      <w:lvlJc w:val="left"/>
      <w:pPr>
        <w:ind w:left="2249" w:hanging="341"/>
      </w:pPr>
      <w:rPr>
        <w:rFonts w:hint="default"/>
      </w:rPr>
    </w:lvl>
    <w:lvl w:ilvl="5" w:tplc="C8FE4392">
      <w:numFmt w:val="bullet"/>
      <w:lvlText w:val="•"/>
      <w:lvlJc w:val="left"/>
      <w:pPr>
        <w:ind w:left="2678" w:hanging="341"/>
      </w:pPr>
      <w:rPr>
        <w:rFonts w:hint="default"/>
      </w:rPr>
    </w:lvl>
    <w:lvl w:ilvl="6" w:tplc="AB9E4F4A">
      <w:numFmt w:val="bullet"/>
      <w:lvlText w:val="•"/>
      <w:lvlJc w:val="left"/>
      <w:pPr>
        <w:ind w:left="3106" w:hanging="341"/>
      </w:pPr>
      <w:rPr>
        <w:rFonts w:hint="default"/>
      </w:rPr>
    </w:lvl>
    <w:lvl w:ilvl="7" w:tplc="1EECA88C">
      <w:numFmt w:val="bullet"/>
      <w:lvlText w:val="•"/>
      <w:lvlJc w:val="left"/>
      <w:pPr>
        <w:ind w:left="3535" w:hanging="341"/>
      </w:pPr>
      <w:rPr>
        <w:rFonts w:hint="default"/>
      </w:rPr>
    </w:lvl>
    <w:lvl w:ilvl="8" w:tplc="7228DFDA">
      <w:numFmt w:val="bullet"/>
      <w:lvlText w:val="•"/>
      <w:lvlJc w:val="left"/>
      <w:pPr>
        <w:ind w:left="3963" w:hanging="341"/>
      </w:pPr>
      <w:rPr>
        <w:rFonts w:hint="default"/>
      </w:rPr>
    </w:lvl>
  </w:abstractNum>
  <w:abstractNum w:abstractNumId="5" w15:restartNumberingAfterBreak="0">
    <w:nsid w:val="6FD20F2C"/>
    <w:multiLevelType w:val="hybridMultilevel"/>
    <w:tmpl w:val="56D462B4"/>
    <w:lvl w:ilvl="0" w:tplc="EE722F7C">
      <w:start w:val="1"/>
      <w:numFmt w:val="decimal"/>
      <w:lvlText w:val="%1."/>
      <w:lvlJc w:val="left"/>
      <w:pPr>
        <w:ind w:left="440" w:hanging="341"/>
      </w:pPr>
      <w:rPr>
        <w:rFonts w:ascii="Gotham Bold" w:eastAsia="Gotham Bold" w:hAnsi="Gotham Bold" w:cs="Gotham Bold" w:hint="default"/>
        <w:b/>
        <w:bCs/>
        <w:color w:val="00B18F"/>
        <w:w w:val="92"/>
        <w:sz w:val="18"/>
        <w:szCs w:val="18"/>
      </w:rPr>
    </w:lvl>
    <w:lvl w:ilvl="1" w:tplc="FF38BAC6">
      <w:numFmt w:val="bullet"/>
      <w:lvlText w:val="•"/>
      <w:lvlJc w:val="left"/>
      <w:pPr>
        <w:ind w:left="877" w:hanging="341"/>
      </w:pPr>
      <w:rPr>
        <w:rFonts w:hint="default"/>
      </w:rPr>
    </w:lvl>
    <w:lvl w:ilvl="2" w:tplc="F3046094">
      <w:numFmt w:val="bullet"/>
      <w:lvlText w:val="•"/>
      <w:lvlJc w:val="left"/>
      <w:pPr>
        <w:ind w:left="1315" w:hanging="341"/>
      </w:pPr>
      <w:rPr>
        <w:rFonts w:hint="default"/>
      </w:rPr>
    </w:lvl>
    <w:lvl w:ilvl="3" w:tplc="99C4770E">
      <w:numFmt w:val="bullet"/>
      <w:lvlText w:val="•"/>
      <w:lvlJc w:val="left"/>
      <w:pPr>
        <w:ind w:left="1752" w:hanging="341"/>
      </w:pPr>
      <w:rPr>
        <w:rFonts w:hint="default"/>
      </w:rPr>
    </w:lvl>
    <w:lvl w:ilvl="4" w:tplc="B5BEC2FA">
      <w:numFmt w:val="bullet"/>
      <w:lvlText w:val="•"/>
      <w:lvlJc w:val="left"/>
      <w:pPr>
        <w:ind w:left="2190" w:hanging="341"/>
      </w:pPr>
      <w:rPr>
        <w:rFonts w:hint="default"/>
      </w:rPr>
    </w:lvl>
    <w:lvl w:ilvl="5" w:tplc="7966BD32">
      <w:numFmt w:val="bullet"/>
      <w:lvlText w:val="•"/>
      <w:lvlJc w:val="left"/>
      <w:pPr>
        <w:ind w:left="2628" w:hanging="341"/>
      </w:pPr>
      <w:rPr>
        <w:rFonts w:hint="default"/>
      </w:rPr>
    </w:lvl>
    <w:lvl w:ilvl="6" w:tplc="B4803778">
      <w:numFmt w:val="bullet"/>
      <w:lvlText w:val="•"/>
      <w:lvlJc w:val="left"/>
      <w:pPr>
        <w:ind w:left="3065" w:hanging="341"/>
      </w:pPr>
      <w:rPr>
        <w:rFonts w:hint="default"/>
      </w:rPr>
    </w:lvl>
    <w:lvl w:ilvl="7" w:tplc="7220D17A">
      <w:numFmt w:val="bullet"/>
      <w:lvlText w:val="•"/>
      <w:lvlJc w:val="left"/>
      <w:pPr>
        <w:ind w:left="3503" w:hanging="341"/>
      </w:pPr>
      <w:rPr>
        <w:rFonts w:hint="default"/>
      </w:rPr>
    </w:lvl>
    <w:lvl w:ilvl="8" w:tplc="D7160C8C">
      <w:numFmt w:val="bullet"/>
      <w:lvlText w:val="•"/>
      <w:lvlJc w:val="left"/>
      <w:pPr>
        <w:ind w:left="3940" w:hanging="341"/>
      </w:pPr>
      <w:rPr>
        <w:rFonts w:hint="default"/>
      </w:rPr>
    </w:lvl>
  </w:abstractNum>
  <w:abstractNum w:abstractNumId="6"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3280D"/>
    <w:multiLevelType w:val="hybridMultilevel"/>
    <w:tmpl w:val="681C8EFC"/>
    <w:lvl w:ilvl="0" w:tplc="F5682984">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6"/>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82"/>
    <w:rsid w:val="000168DA"/>
    <w:rsid w:val="000338AE"/>
    <w:rsid w:val="000413B2"/>
    <w:rsid w:val="00041E2C"/>
    <w:rsid w:val="0004272A"/>
    <w:rsid w:val="0004550C"/>
    <w:rsid w:val="00047187"/>
    <w:rsid w:val="000566A0"/>
    <w:rsid w:val="000643F2"/>
    <w:rsid w:val="000723F2"/>
    <w:rsid w:val="000836C9"/>
    <w:rsid w:val="00083E9A"/>
    <w:rsid w:val="00092906"/>
    <w:rsid w:val="00094834"/>
    <w:rsid w:val="000B094C"/>
    <w:rsid w:val="000B26C0"/>
    <w:rsid w:val="000C19C0"/>
    <w:rsid w:val="000E0B56"/>
    <w:rsid w:val="000F0F52"/>
    <w:rsid w:val="000F2862"/>
    <w:rsid w:val="000F2BB7"/>
    <w:rsid w:val="00115A1E"/>
    <w:rsid w:val="0011634F"/>
    <w:rsid w:val="00116425"/>
    <w:rsid w:val="0012082C"/>
    <w:rsid w:val="0013100B"/>
    <w:rsid w:val="001531FC"/>
    <w:rsid w:val="00155878"/>
    <w:rsid w:val="001621A2"/>
    <w:rsid w:val="001A7700"/>
    <w:rsid w:val="001B172E"/>
    <w:rsid w:val="00211EBE"/>
    <w:rsid w:val="00217B71"/>
    <w:rsid w:val="00241E81"/>
    <w:rsid w:val="00243BC6"/>
    <w:rsid w:val="00244327"/>
    <w:rsid w:val="002970C1"/>
    <w:rsid w:val="002A2ADE"/>
    <w:rsid w:val="002E35C0"/>
    <w:rsid w:val="002F1F7A"/>
    <w:rsid w:val="003026ED"/>
    <w:rsid w:val="00313EB9"/>
    <w:rsid w:val="00321568"/>
    <w:rsid w:val="003245B6"/>
    <w:rsid w:val="00325993"/>
    <w:rsid w:val="00335E2C"/>
    <w:rsid w:val="00337082"/>
    <w:rsid w:val="00344FBE"/>
    <w:rsid w:val="00347D29"/>
    <w:rsid w:val="00383775"/>
    <w:rsid w:val="00395217"/>
    <w:rsid w:val="003A2AE5"/>
    <w:rsid w:val="003E5C06"/>
    <w:rsid w:val="003F7C72"/>
    <w:rsid w:val="004041C8"/>
    <w:rsid w:val="00412962"/>
    <w:rsid w:val="00426635"/>
    <w:rsid w:val="00431375"/>
    <w:rsid w:val="00444433"/>
    <w:rsid w:val="00444D57"/>
    <w:rsid w:val="0044733C"/>
    <w:rsid w:val="00475E84"/>
    <w:rsid w:val="00493DEF"/>
    <w:rsid w:val="004A4EE9"/>
    <w:rsid w:val="004C7D56"/>
    <w:rsid w:val="004F6638"/>
    <w:rsid w:val="00502920"/>
    <w:rsid w:val="005050AA"/>
    <w:rsid w:val="0050703E"/>
    <w:rsid w:val="00517F2D"/>
    <w:rsid w:val="00520FCC"/>
    <w:rsid w:val="00521210"/>
    <w:rsid w:val="005244EB"/>
    <w:rsid w:val="00535836"/>
    <w:rsid w:val="00537FF8"/>
    <w:rsid w:val="00543CB9"/>
    <w:rsid w:val="00545366"/>
    <w:rsid w:val="0056285C"/>
    <w:rsid w:val="00567453"/>
    <w:rsid w:val="00585F6E"/>
    <w:rsid w:val="00592F44"/>
    <w:rsid w:val="005A2931"/>
    <w:rsid w:val="005B2AF1"/>
    <w:rsid w:val="005E6BB8"/>
    <w:rsid w:val="005F6939"/>
    <w:rsid w:val="0061409C"/>
    <w:rsid w:val="00615AA9"/>
    <w:rsid w:val="00616E96"/>
    <w:rsid w:val="006218CD"/>
    <w:rsid w:val="0063202B"/>
    <w:rsid w:val="006456E2"/>
    <w:rsid w:val="006475B1"/>
    <w:rsid w:val="00655396"/>
    <w:rsid w:val="0067542D"/>
    <w:rsid w:val="00684A33"/>
    <w:rsid w:val="006B3EA7"/>
    <w:rsid w:val="006D6DDE"/>
    <w:rsid w:val="00702E21"/>
    <w:rsid w:val="00723857"/>
    <w:rsid w:val="0072604D"/>
    <w:rsid w:val="0073504E"/>
    <w:rsid w:val="00742344"/>
    <w:rsid w:val="00747CBD"/>
    <w:rsid w:val="00776B20"/>
    <w:rsid w:val="00777A29"/>
    <w:rsid w:val="0078060B"/>
    <w:rsid w:val="00786E42"/>
    <w:rsid w:val="007C6E63"/>
    <w:rsid w:val="007D2D76"/>
    <w:rsid w:val="007E2DF2"/>
    <w:rsid w:val="00801118"/>
    <w:rsid w:val="008443D6"/>
    <w:rsid w:val="00845510"/>
    <w:rsid w:val="00876D7D"/>
    <w:rsid w:val="00880EEF"/>
    <w:rsid w:val="008871A0"/>
    <w:rsid w:val="00887206"/>
    <w:rsid w:val="00894FD7"/>
    <w:rsid w:val="008A0930"/>
    <w:rsid w:val="008A0F7C"/>
    <w:rsid w:val="008A26C7"/>
    <w:rsid w:val="008C7749"/>
    <w:rsid w:val="008E24CF"/>
    <w:rsid w:val="008F122F"/>
    <w:rsid w:val="009475F1"/>
    <w:rsid w:val="00950DF0"/>
    <w:rsid w:val="00972136"/>
    <w:rsid w:val="00980E22"/>
    <w:rsid w:val="009863B7"/>
    <w:rsid w:val="00996980"/>
    <w:rsid w:val="009A60C8"/>
    <w:rsid w:val="00A02C54"/>
    <w:rsid w:val="00A13B89"/>
    <w:rsid w:val="00A20984"/>
    <w:rsid w:val="00A27D44"/>
    <w:rsid w:val="00A57578"/>
    <w:rsid w:val="00A72E8A"/>
    <w:rsid w:val="00A74E31"/>
    <w:rsid w:val="00A86629"/>
    <w:rsid w:val="00A917FA"/>
    <w:rsid w:val="00A91C96"/>
    <w:rsid w:val="00A95A6C"/>
    <w:rsid w:val="00AA1D2E"/>
    <w:rsid w:val="00AB1AB0"/>
    <w:rsid w:val="00AB7DE5"/>
    <w:rsid w:val="00AC7FD1"/>
    <w:rsid w:val="00AD767D"/>
    <w:rsid w:val="00AE5338"/>
    <w:rsid w:val="00AF2419"/>
    <w:rsid w:val="00BA187E"/>
    <w:rsid w:val="00BA508B"/>
    <w:rsid w:val="00BA7FDE"/>
    <w:rsid w:val="00BC6DCD"/>
    <w:rsid w:val="00BD021E"/>
    <w:rsid w:val="00BF62C5"/>
    <w:rsid w:val="00C139B5"/>
    <w:rsid w:val="00C139C8"/>
    <w:rsid w:val="00C209B4"/>
    <w:rsid w:val="00C426DB"/>
    <w:rsid w:val="00C659B1"/>
    <w:rsid w:val="00C8599B"/>
    <w:rsid w:val="00CA2694"/>
    <w:rsid w:val="00CF4F0C"/>
    <w:rsid w:val="00D03EB8"/>
    <w:rsid w:val="00D2211B"/>
    <w:rsid w:val="00D414B5"/>
    <w:rsid w:val="00D439B4"/>
    <w:rsid w:val="00D50B7E"/>
    <w:rsid w:val="00D52F34"/>
    <w:rsid w:val="00D64198"/>
    <w:rsid w:val="00D75E73"/>
    <w:rsid w:val="00D84FAB"/>
    <w:rsid w:val="00D85D40"/>
    <w:rsid w:val="00DA4B44"/>
    <w:rsid w:val="00DA5303"/>
    <w:rsid w:val="00DB465E"/>
    <w:rsid w:val="00DB6C58"/>
    <w:rsid w:val="00DB7C32"/>
    <w:rsid w:val="00DC2BCD"/>
    <w:rsid w:val="00DD2318"/>
    <w:rsid w:val="00DE7F4F"/>
    <w:rsid w:val="00DF1BB5"/>
    <w:rsid w:val="00DF62C9"/>
    <w:rsid w:val="00E44B71"/>
    <w:rsid w:val="00E63345"/>
    <w:rsid w:val="00E7048B"/>
    <w:rsid w:val="00E90341"/>
    <w:rsid w:val="00E95DFE"/>
    <w:rsid w:val="00EA0DDB"/>
    <w:rsid w:val="00EA4079"/>
    <w:rsid w:val="00EB5A6C"/>
    <w:rsid w:val="00ED38C6"/>
    <w:rsid w:val="00EE0D59"/>
    <w:rsid w:val="00F27836"/>
    <w:rsid w:val="00F47227"/>
    <w:rsid w:val="00F87AD7"/>
    <w:rsid w:val="00F9479D"/>
    <w:rsid w:val="00FB71B4"/>
    <w:rsid w:val="00FD233E"/>
    <w:rsid w:val="00FD3363"/>
    <w:rsid w:val="00FE48B9"/>
    <w:rsid w:val="00FF2D8E"/>
    <w:rsid w:val="00FF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14E7C-74C5-464F-93E8-FE7C02FD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7082"/>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337082"/>
    <w:rPr>
      <w:rFonts w:ascii="Gotham Book" w:eastAsia="Gotham Book" w:hAnsi="Gotham Book" w:cs="Gotham Book"/>
      <w:sz w:val="18"/>
      <w:szCs w:val="18"/>
    </w:rPr>
  </w:style>
  <w:style w:type="table" w:customStyle="1" w:styleId="TableGrid1">
    <w:name w:val="Table Grid1"/>
    <w:basedOn w:val="TableNormal"/>
    <w:next w:val="TableGrid"/>
    <w:uiPriority w:val="39"/>
    <w:rsid w:val="0033708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7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9</cp:revision>
  <dcterms:created xsi:type="dcterms:W3CDTF">2017-07-28T14:19:00Z</dcterms:created>
  <dcterms:modified xsi:type="dcterms:W3CDTF">2017-07-28T14:57:00Z</dcterms:modified>
</cp:coreProperties>
</file>