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C5981" w14:textId="716A8F9A" w:rsidR="00F652BD" w:rsidRDefault="00086E23" w:rsidP="00F652BD">
      <w:pPr>
        <w:pStyle w:val="BodyText"/>
        <w:spacing w:before="1"/>
        <w:rPr>
          <w:rFonts w:ascii="Century Gothic" w:hAnsi="Century Gothic"/>
          <w:b/>
          <w:color w:val="00B18F"/>
          <w:sz w:val="28"/>
          <w:szCs w:val="28"/>
        </w:rPr>
      </w:pPr>
      <w:r>
        <w:rPr>
          <w:rFonts w:ascii="Century Gothic" w:hAnsi="Century Gothic"/>
          <w:b/>
          <w:color w:val="00B18F"/>
          <w:sz w:val="28"/>
          <w:szCs w:val="28"/>
        </w:rPr>
        <w:t>EXERCISE 7A</w:t>
      </w:r>
      <w:r w:rsidR="00F652BD">
        <w:rPr>
          <w:rFonts w:ascii="Century Gothic" w:hAnsi="Century Gothic"/>
          <w:b/>
          <w:color w:val="00B18F"/>
          <w:sz w:val="28"/>
          <w:szCs w:val="28"/>
        </w:rPr>
        <w:t>.</w:t>
      </w:r>
      <w:r>
        <w:rPr>
          <w:rFonts w:ascii="Century Gothic" w:hAnsi="Century Gothic"/>
          <w:b/>
          <w:color w:val="00B18F"/>
          <w:sz w:val="28"/>
          <w:szCs w:val="28"/>
        </w:rPr>
        <w:t xml:space="preserve"> MARKET MAPPING</w:t>
      </w:r>
    </w:p>
    <w:tbl>
      <w:tblPr>
        <w:tblStyle w:val="TableGrid1"/>
        <w:tblW w:w="0" w:type="auto"/>
        <w:tblInd w:w="0" w:type="dxa"/>
        <w:tblLook w:val="04A0" w:firstRow="1" w:lastRow="0" w:firstColumn="1" w:lastColumn="0" w:noHBand="0" w:noVBand="1"/>
      </w:tblPr>
      <w:tblGrid>
        <w:gridCol w:w="4045"/>
        <w:gridCol w:w="4975"/>
      </w:tblGrid>
      <w:tr w:rsidR="00F652BD" w14:paraId="67AD50EA" w14:textId="77777777" w:rsidTr="00F652BD">
        <w:tc>
          <w:tcPr>
            <w:tcW w:w="9020" w:type="dxa"/>
            <w:gridSpan w:val="2"/>
            <w:tcBorders>
              <w:top w:val="single" w:sz="4" w:space="0" w:color="auto"/>
              <w:left w:val="single" w:sz="4" w:space="0" w:color="auto"/>
              <w:bottom w:val="single" w:sz="4" w:space="0" w:color="auto"/>
              <w:right w:val="single" w:sz="4" w:space="0" w:color="auto"/>
            </w:tcBorders>
            <w:hideMark/>
          </w:tcPr>
          <w:p w14:paraId="31A278EA" w14:textId="77777777" w:rsidR="00F652BD" w:rsidRDefault="00F652BD" w:rsidP="006106B1">
            <w:pPr>
              <w:spacing w:after="120" w:line="240" w:lineRule="auto"/>
              <w:ind w:left="360" w:hanging="360"/>
              <w:rPr>
                <w:rFonts w:ascii="Century Gothic" w:eastAsia="Century Gothic" w:hAnsi="Century Gothic" w:cs="Century Gothic"/>
                <w:i/>
                <w:sz w:val="24"/>
              </w:rPr>
            </w:pPr>
            <w:r>
              <w:rPr>
                <w:rFonts w:ascii="Century Gothic" w:eastAsia="Century Gothic" w:hAnsi="Century Gothic" w:cs="Century Gothic"/>
                <w:i/>
                <w:color w:val="00B18F"/>
                <w:w w:val="105"/>
                <w:sz w:val="24"/>
              </w:rPr>
              <w:t>OBJECTIVE</w:t>
            </w:r>
          </w:p>
          <w:p w14:paraId="410574B0" w14:textId="77777777" w:rsidR="00F652BD" w:rsidRDefault="00F652BD" w:rsidP="006106B1">
            <w:pPr>
              <w:spacing w:after="120" w:line="240" w:lineRule="auto"/>
              <w:ind w:left="360" w:hanging="360"/>
              <w:contextualSpacing/>
              <w:rPr>
                <w:rFonts w:ascii="Century Gothic" w:eastAsia="Century Gothic" w:hAnsi="Century Gothic" w:cs="Century Gothic"/>
                <w:b/>
              </w:rPr>
            </w:pPr>
            <w:r>
              <w:rPr>
                <w:rFonts w:ascii="Century Gothic" w:eastAsia="Century Gothic" w:hAnsi="Century Gothic" w:cs="Century Gothic"/>
                <w:b/>
                <w:color w:val="231F20"/>
                <w:w w:val="110"/>
              </w:rPr>
              <w:t>After this exercise the participants will be able to:</w:t>
            </w:r>
          </w:p>
          <w:p w14:paraId="0E3DE63F" w14:textId="272D2183" w:rsidR="003C176B" w:rsidRPr="003C176B" w:rsidRDefault="003C176B" w:rsidP="003C176B">
            <w:pPr>
              <w:pStyle w:val="ListParagraph"/>
              <w:numPr>
                <w:ilvl w:val="0"/>
                <w:numId w:val="1"/>
              </w:numPr>
              <w:ind w:left="360"/>
              <w:rPr>
                <w:rFonts w:ascii="Century Gothic" w:eastAsia="Century Gothic" w:hAnsi="Century Gothic" w:cs="Century Gothic"/>
                <w:color w:val="231F20"/>
                <w:w w:val="105"/>
              </w:rPr>
            </w:pPr>
            <w:r>
              <w:rPr>
                <w:rFonts w:ascii="Century Gothic" w:eastAsia="Century Gothic" w:hAnsi="Century Gothic" w:cs="Century Gothic"/>
                <w:color w:val="231F20"/>
                <w:w w:val="105"/>
              </w:rPr>
              <w:t>I</w:t>
            </w:r>
            <w:r w:rsidRPr="003C176B">
              <w:rPr>
                <w:rFonts w:ascii="Century Gothic" w:eastAsia="Century Gothic" w:hAnsi="Century Gothic" w:cs="Century Gothic"/>
                <w:color w:val="231F20"/>
                <w:w w:val="105"/>
              </w:rPr>
              <w:t>dentify their current and potential marketing channels</w:t>
            </w:r>
          </w:p>
          <w:p w14:paraId="095A48F3" w14:textId="2D777567" w:rsidR="00F652BD" w:rsidRPr="003C176B" w:rsidRDefault="003C176B" w:rsidP="003C176B">
            <w:pPr>
              <w:pStyle w:val="ListParagraph"/>
              <w:numPr>
                <w:ilvl w:val="0"/>
                <w:numId w:val="1"/>
              </w:numPr>
              <w:ind w:left="360"/>
              <w:rPr>
                <w:rFonts w:ascii="Century Gothic" w:eastAsia="Century Gothic" w:hAnsi="Century Gothic" w:cs="Century Gothic"/>
                <w:color w:val="231F20"/>
                <w:w w:val="105"/>
              </w:rPr>
            </w:pPr>
            <w:r w:rsidRPr="003C176B">
              <w:rPr>
                <w:rFonts w:ascii="Century Gothic" w:eastAsia="Century Gothic" w:hAnsi="Century Gothic" w:cs="Century Gothic"/>
                <w:color w:val="231F20"/>
                <w:w w:val="105"/>
              </w:rPr>
              <w:t>Describe potential new ways of marketing their products.</w:t>
            </w:r>
          </w:p>
        </w:tc>
      </w:tr>
      <w:tr w:rsidR="00F652BD" w14:paraId="023F0987" w14:textId="77777777" w:rsidTr="00F652BD">
        <w:tc>
          <w:tcPr>
            <w:tcW w:w="4045" w:type="dxa"/>
            <w:tcBorders>
              <w:top w:val="single" w:sz="4" w:space="0" w:color="auto"/>
              <w:left w:val="single" w:sz="4" w:space="0" w:color="auto"/>
              <w:bottom w:val="single" w:sz="4" w:space="0" w:color="auto"/>
              <w:right w:val="single" w:sz="4" w:space="0" w:color="auto"/>
            </w:tcBorders>
            <w:hideMark/>
          </w:tcPr>
          <w:p w14:paraId="7F061B83" w14:textId="77777777" w:rsidR="00F652BD" w:rsidRDefault="00F652BD" w:rsidP="006106B1">
            <w:pPr>
              <w:spacing w:after="120" w:line="240" w:lineRule="auto"/>
              <w:ind w:left="360" w:hanging="360"/>
              <w:rPr>
                <w:rFonts w:ascii="Century Gothic" w:eastAsia="Century Gothic" w:hAnsi="Century Gothic" w:cs="Century Gothic"/>
                <w:i/>
                <w:sz w:val="24"/>
              </w:rPr>
            </w:pPr>
            <w:r>
              <w:rPr>
                <w:rFonts w:ascii="Century Gothic" w:eastAsia="Century Gothic" w:hAnsi="Century Gothic" w:cs="Century Gothic"/>
                <w:i/>
                <w:color w:val="00B18F"/>
                <w:sz w:val="24"/>
              </w:rPr>
              <w:t>EQUIPMENT NEEDED</w:t>
            </w:r>
          </w:p>
          <w:p w14:paraId="285A701F" w14:textId="67BE12E5" w:rsidR="00F652BD" w:rsidRDefault="001C6636" w:rsidP="006106B1">
            <w:pPr>
              <w:numPr>
                <w:ilvl w:val="0"/>
                <w:numId w:val="2"/>
              </w:numPr>
              <w:tabs>
                <w:tab w:val="left" w:pos="1191"/>
              </w:tabs>
              <w:spacing w:after="120" w:line="240" w:lineRule="auto"/>
              <w:ind w:left="360"/>
              <w:rPr>
                <w:rFonts w:ascii="Century Gothic" w:eastAsia="Century Gothic" w:hAnsi="Century Gothic" w:cs="Century Gothic"/>
              </w:rPr>
            </w:pPr>
            <w:r>
              <w:rPr>
                <w:rFonts w:ascii="Century Gothic" w:eastAsia="Century Gothic" w:hAnsi="Century Gothic" w:cs="Century Gothic"/>
              </w:rPr>
              <w:t>Large sheets of paper, marker pens</w:t>
            </w:r>
          </w:p>
        </w:tc>
        <w:tc>
          <w:tcPr>
            <w:tcW w:w="4975" w:type="dxa"/>
            <w:tcBorders>
              <w:top w:val="single" w:sz="4" w:space="0" w:color="auto"/>
              <w:left w:val="single" w:sz="4" w:space="0" w:color="auto"/>
              <w:bottom w:val="single" w:sz="4" w:space="0" w:color="auto"/>
              <w:right w:val="single" w:sz="4" w:space="0" w:color="auto"/>
            </w:tcBorders>
            <w:hideMark/>
          </w:tcPr>
          <w:p w14:paraId="308C0EBC" w14:textId="77777777" w:rsidR="00F652BD" w:rsidRDefault="00F652BD" w:rsidP="006106B1">
            <w:pPr>
              <w:spacing w:after="120" w:line="240" w:lineRule="auto"/>
              <w:ind w:left="360" w:hanging="360"/>
              <w:rPr>
                <w:rFonts w:ascii="Century Gothic" w:eastAsia="Century Gothic" w:hAnsi="Century Gothic" w:cs="Century Gothic"/>
                <w:i/>
                <w:sz w:val="24"/>
              </w:rPr>
            </w:pPr>
            <w:r>
              <w:rPr>
                <w:rFonts w:ascii="Century Gothic" w:eastAsia="Century Gothic" w:hAnsi="Century Gothic" w:cs="Century Gothic"/>
                <w:i/>
                <w:color w:val="00B18F"/>
                <w:sz w:val="24"/>
              </w:rPr>
              <w:t>EXPECTED OUTPUTS</w:t>
            </w:r>
          </w:p>
          <w:p w14:paraId="081E01FD" w14:textId="0E3D8C7A" w:rsidR="00F652BD" w:rsidRPr="003C176B" w:rsidRDefault="003C176B" w:rsidP="003C176B">
            <w:pPr>
              <w:pStyle w:val="ListParagraph"/>
              <w:numPr>
                <w:ilvl w:val="0"/>
                <w:numId w:val="3"/>
              </w:numPr>
              <w:ind w:left="360"/>
              <w:rPr>
                <w:rFonts w:ascii="Century Gothic" w:hAnsi="Century Gothic"/>
                <w:color w:val="231F20"/>
              </w:rPr>
            </w:pPr>
            <w:r w:rsidRPr="003C176B">
              <w:rPr>
                <w:rFonts w:ascii="Century Gothic" w:hAnsi="Century Gothic"/>
                <w:color w:val="231F20"/>
              </w:rPr>
              <w:t>Diagrams of existing value chains and potential markets for the priority products</w:t>
            </w:r>
          </w:p>
        </w:tc>
      </w:tr>
      <w:tr w:rsidR="00F652BD" w14:paraId="62F63E31" w14:textId="77777777" w:rsidTr="00F652BD">
        <w:tc>
          <w:tcPr>
            <w:tcW w:w="4045" w:type="dxa"/>
            <w:tcBorders>
              <w:top w:val="single" w:sz="4" w:space="0" w:color="auto"/>
              <w:left w:val="single" w:sz="4" w:space="0" w:color="auto"/>
              <w:bottom w:val="single" w:sz="4" w:space="0" w:color="auto"/>
              <w:right w:val="single" w:sz="4" w:space="0" w:color="auto"/>
            </w:tcBorders>
            <w:hideMark/>
          </w:tcPr>
          <w:p w14:paraId="475D1F83" w14:textId="77777777" w:rsidR="00F652BD" w:rsidRDefault="00F652BD">
            <w:pPr>
              <w:spacing w:after="120" w:line="240" w:lineRule="auto"/>
              <w:ind w:left="360" w:hanging="360"/>
              <w:rPr>
                <w:rFonts w:ascii="Century Gothic" w:eastAsia="Century Gothic" w:hAnsi="Century Gothic" w:cs="Century Gothic"/>
                <w:i/>
                <w:sz w:val="24"/>
              </w:rPr>
            </w:pPr>
            <w:r>
              <w:rPr>
                <w:rFonts w:ascii="Century Gothic" w:eastAsia="Century Gothic" w:hAnsi="Century Gothic" w:cs="Century Gothic"/>
                <w:i/>
                <w:color w:val="00B18F"/>
                <w:sz w:val="24"/>
              </w:rPr>
              <w:t>TIME</w:t>
            </w:r>
          </w:p>
          <w:p w14:paraId="5A8EC985" w14:textId="3C33B6F5" w:rsidR="00F652BD" w:rsidRDefault="003C176B">
            <w:pPr>
              <w:tabs>
                <w:tab w:val="left" w:pos="1191"/>
              </w:tabs>
              <w:spacing w:after="120" w:line="240" w:lineRule="auto"/>
              <w:rPr>
                <w:rFonts w:ascii="Century Gothic" w:eastAsia="Century Gothic" w:hAnsi="Century Gothic" w:cs="Century Gothic"/>
                <w:sz w:val="24"/>
              </w:rPr>
            </w:pPr>
            <w:r>
              <w:rPr>
                <w:rFonts w:ascii="Century Gothic" w:eastAsia="Century Gothic" w:hAnsi="Century Gothic" w:cs="Century Gothic"/>
                <w:color w:val="231F20"/>
                <w:w w:val="110"/>
              </w:rPr>
              <w:t>1 hour</w:t>
            </w:r>
          </w:p>
        </w:tc>
        <w:tc>
          <w:tcPr>
            <w:tcW w:w="4975" w:type="dxa"/>
            <w:tcBorders>
              <w:top w:val="single" w:sz="4" w:space="0" w:color="auto"/>
              <w:left w:val="single" w:sz="4" w:space="0" w:color="auto"/>
              <w:bottom w:val="single" w:sz="4" w:space="0" w:color="auto"/>
              <w:right w:val="single" w:sz="4" w:space="0" w:color="auto"/>
            </w:tcBorders>
            <w:hideMark/>
          </w:tcPr>
          <w:p w14:paraId="32D5D77F" w14:textId="77777777" w:rsidR="00F652BD" w:rsidRDefault="00F652BD">
            <w:pPr>
              <w:spacing w:after="120" w:line="240" w:lineRule="auto"/>
              <w:ind w:left="360" w:hanging="360"/>
              <w:rPr>
                <w:rFonts w:ascii="Century Gothic" w:eastAsia="Century Gothic" w:hAnsi="Century Gothic" w:cs="Century Gothic"/>
                <w:i/>
                <w:sz w:val="24"/>
              </w:rPr>
            </w:pPr>
            <w:r>
              <w:rPr>
                <w:rFonts w:ascii="Century Gothic" w:eastAsia="Century Gothic" w:hAnsi="Century Gothic" w:cs="Century Gothic"/>
                <w:i/>
                <w:color w:val="00B18F"/>
                <w:w w:val="105"/>
                <w:sz w:val="24"/>
              </w:rPr>
              <w:t>PREPARATION</w:t>
            </w:r>
          </w:p>
          <w:p w14:paraId="50B8F75B" w14:textId="45838A52" w:rsidR="00F652BD" w:rsidRPr="003C176B" w:rsidRDefault="003C176B" w:rsidP="003C176B">
            <w:pPr>
              <w:pStyle w:val="ListParagraph"/>
              <w:numPr>
                <w:ilvl w:val="0"/>
                <w:numId w:val="4"/>
              </w:numPr>
              <w:ind w:left="360"/>
              <w:rPr>
                <w:rFonts w:ascii="Century Gothic" w:eastAsia="Century Gothic" w:hAnsi="Century Gothic" w:cs="Times New Roman"/>
              </w:rPr>
            </w:pPr>
            <w:r>
              <w:rPr>
                <w:rFonts w:ascii="Century Gothic" w:eastAsia="Century Gothic" w:hAnsi="Century Gothic" w:cs="Times New Roman"/>
              </w:rPr>
              <w:t>If</w:t>
            </w:r>
            <w:r w:rsidRPr="003C176B">
              <w:rPr>
                <w:rFonts w:ascii="Century Gothic" w:eastAsia="Century Gothic" w:hAnsi="Century Gothic" w:cs="Times New Roman"/>
              </w:rPr>
              <w:t xml:space="preserve"> the group has</w:t>
            </w:r>
            <w:r>
              <w:rPr>
                <w:rFonts w:ascii="Century Gothic" w:eastAsia="Century Gothic" w:hAnsi="Century Gothic" w:cs="Times New Roman"/>
              </w:rPr>
              <w:t xml:space="preserve"> already drawn a map of its re</w:t>
            </w:r>
            <w:r w:rsidRPr="003C176B">
              <w:rPr>
                <w:rFonts w:ascii="Century Gothic" w:eastAsia="Century Gothic" w:hAnsi="Century Gothic" w:cs="Times New Roman"/>
              </w:rPr>
              <w:t>sources, bring it with you. You can refer to this when drawing the new diagram to avoid having to repeat information.</w:t>
            </w:r>
          </w:p>
        </w:tc>
      </w:tr>
    </w:tbl>
    <w:p w14:paraId="4E9410CD" w14:textId="5C81AAA3" w:rsidR="001C6636" w:rsidRDefault="003C176B" w:rsidP="00F652BD">
      <w:pPr>
        <w:widowControl w:val="0"/>
        <w:autoSpaceDE w:val="0"/>
        <w:autoSpaceDN w:val="0"/>
        <w:spacing w:after="0" w:line="240" w:lineRule="auto"/>
        <w:rPr>
          <w:rFonts w:ascii="Century Gothic" w:hAnsi="Century Gothic"/>
          <w:i/>
          <w:sz w:val="18"/>
          <w:szCs w:val="18"/>
        </w:rPr>
      </w:pPr>
      <w:r w:rsidRPr="003C176B">
        <w:rPr>
          <w:rFonts w:ascii="Century Gothic" w:hAnsi="Century Gothic"/>
          <w:i/>
          <w:sz w:val="18"/>
          <w:szCs w:val="18"/>
        </w:rPr>
        <w:t>This exercise enables the farmers to describe how they market their products, and encourages them to think about ways to improve their marketing.</w:t>
      </w:r>
    </w:p>
    <w:p w14:paraId="757C1989" w14:textId="77777777" w:rsidR="003C176B" w:rsidRDefault="003C176B" w:rsidP="00F652BD">
      <w:pPr>
        <w:widowControl w:val="0"/>
        <w:autoSpaceDE w:val="0"/>
        <w:autoSpaceDN w:val="0"/>
        <w:spacing w:after="0" w:line="240" w:lineRule="auto"/>
        <w:rPr>
          <w:rFonts w:ascii="Century Gothic" w:hAnsi="Century Gothic"/>
          <w:i/>
          <w:sz w:val="18"/>
          <w:szCs w:val="18"/>
        </w:rPr>
      </w:pPr>
    </w:p>
    <w:p w14:paraId="10445421" w14:textId="5BC924C2" w:rsidR="00F652BD" w:rsidRDefault="00F652BD" w:rsidP="00F652BD">
      <w:pPr>
        <w:widowControl w:val="0"/>
        <w:autoSpaceDE w:val="0"/>
        <w:autoSpaceDN w:val="0"/>
        <w:spacing w:after="0" w:line="240" w:lineRule="auto"/>
        <w:rPr>
          <w:rFonts w:ascii="Century Gothic" w:eastAsia="Century Gothic" w:hAnsi="Century Gothic" w:cs="Times New Roman"/>
          <w:color w:val="00B18F"/>
          <w:szCs w:val="24"/>
        </w:rPr>
      </w:pPr>
      <w:r>
        <w:rPr>
          <w:rFonts w:ascii="Century Gothic" w:eastAsia="Century Gothic" w:hAnsi="Century Gothic" w:cs="Century Gothic"/>
          <w:i/>
          <w:color w:val="00B18F"/>
          <w:sz w:val="24"/>
          <w:szCs w:val="24"/>
        </w:rPr>
        <w:t xml:space="preserve">SUGGESTED PROCEDURE: </w:t>
      </w:r>
    </w:p>
    <w:p w14:paraId="67D36A91" w14:textId="2AC8CDAC" w:rsidR="003C176B" w:rsidRPr="003C176B" w:rsidRDefault="003C176B" w:rsidP="003C176B">
      <w:pPr>
        <w:pStyle w:val="ListParagraph"/>
        <w:numPr>
          <w:ilvl w:val="0"/>
          <w:numId w:val="5"/>
        </w:numPr>
        <w:spacing w:after="120" w:line="240" w:lineRule="auto"/>
        <w:rPr>
          <w:rFonts w:ascii="Century Gothic" w:eastAsia="Century Gothic" w:hAnsi="Century Gothic" w:cs="Times New Roman"/>
        </w:rPr>
      </w:pPr>
      <w:r w:rsidRPr="003C176B">
        <w:rPr>
          <w:rFonts w:ascii="Century Gothic" w:eastAsia="Century Gothic" w:hAnsi="Century Gothic" w:cs="Times New Roman"/>
        </w:rPr>
        <w:t xml:space="preserve">Ask the farmers to draw a diagram showing where they grow their crops, raise their livestock, </w:t>
      </w:r>
      <w:r>
        <w:rPr>
          <w:rFonts w:ascii="Century Gothic" w:eastAsia="Century Gothic" w:hAnsi="Century Gothic" w:cs="Times New Roman"/>
        </w:rPr>
        <w:t xml:space="preserve">and </w:t>
      </w:r>
      <w:r w:rsidRPr="003C176B">
        <w:rPr>
          <w:rFonts w:ascii="Century Gothic" w:eastAsia="Century Gothic" w:hAnsi="Century Gothic" w:cs="Times New Roman"/>
        </w:rPr>
        <w:t>store and sell their produce. The diagram does not have to be a map.</w:t>
      </w:r>
    </w:p>
    <w:p w14:paraId="34AC1AC9" w14:textId="01B24F50" w:rsidR="003C176B" w:rsidRPr="003C176B" w:rsidRDefault="003C176B" w:rsidP="003C176B">
      <w:pPr>
        <w:pStyle w:val="ListParagraph"/>
        <w:numPr>
          <w:ilvl w:val="0"/>
          <w:numId w:val="5"/>
        </w:numPr>
        <w:spacing w:after="120" w:line="240" w:lineRule="auto"/>
        <w:rPr>
          <w:rFonts w:ascii="Century Gothic" w:eastAsia="Century Gothic" w:hAnsi="Century Gothic" w:cs="Times New Roman"/>
        </w:rPr>
      </w:pPr>
      <w:r>
        <w:rPr>
          <w:rFonts w:ascii="Century Gothic" w:eastAsia="Century Gothic" w:hAnsi="Century Gothic" w:cs="Times New Roman"/>
        </w:rPr>
        <w:t>Select one of the priority products and ask the farm</w:t>
      </w:r>
      <w:r w:rsidRPr="003C176B">
        <w:rPr>
          <w:rFonts w:ascii="Century Gothic" w:eastAsia="Century Gothic" w:hAnsi="Century Gothic" w:cs="Times New Roman"/>
        </w:rPr>
        <w:t>ers to show where it goes after it leaves the farm, and who is involved in marketing. They should draw the sellers, buyers, services (such as drying, milling, storage, transport and credit), and destinations.</w:t>
      </w:r>
    </w:p>
    <w:p w14:paraId="498C7041" w14:textId="16E25CBA" w:rsidR="003C176B" w:rsidRPr="003C176B" w:rsidRDefault="003C176B" w:rsidP="003C176B">
      <w:pPr>
        <w:pStyle w:val="ListParagraph"/>
        <w:numPr>
          <w:ilvl w:val="0"/>
          <w:numId w:val="5"/>
        </w:numPr>
        <w:spacing w:after="120" w:line="240" w:lineRule="auto"/>
        <w:rPr>
          <w:rFonts w:ascii="Century Gothic" w:eastAsia="Century Gothic" w:hAnsi="Century Gothic" w:cs="Times New Roman"/>
        </w:rPr>
      </w:pPr>
      <w:r>
        <w:rPr>
          <w:rFonts w:ascii="Century Gothic" w:eastAsia="Century Gothic" w:hAnsi="Century Gothic" w:cs="Times New Roman"/>
        </w:rPr>
        <w:t>I</w:t>
      </w:r>
      <w:r w:rsidRPr="003C176B">
        <w:rPr>
          <w:rFonts w:ascii="Century Gothic" w:eastAsia="Century Gothic" w:hAnsi="Century Gothic" w:cs="Times New Roman"/>
        </w:rPr>
        <w:t xml:space="preserve">f the product is sold </w:t>
      </w:r>
      <w:r>
        <w:rPr>
          <w:rFonts w:ascii="Century Gothic" w:eastAsia="Century Gothic" w:hAnsi="Century Gothic" w:cs="Times New Roman"/>
        </w:rPr>
        <w:t>in</w:t>
      </w:r>
      <w:r w:rsidRPr="003C176B">
        <w:rPr>
          <w:rFonts w:ascii="Century Gothic" w:eastAsia="Century Gothic" w:hAnsi="Century Gothic" w:cs="Times New Roman"/>
        </w:rPr>
        <w:t xml:space="preserve"> different places, ask the farmers to show these on the diagram. They should draw as much of the value chain as they can, if possible all the way to the consumer.</w:t>
      </w:r>
    </w:p>
    <w:p w14:paraId="1FEC0083" w14:textId="75E32E8D" w:rsidR="003C176B" w:rsidRPr="003C176B" w:rsidRDefault="00085CE1" w:rsidP="003C176B">
      <w:pPr>
        <w:pStyle w:val="ListParagraph"/>
        <w:numPr>
          <w:ilvl w:val="0"/>
          <w:numId w:val="5"/>
        </w:numPr>
        <w:spacing w:after="120" w:line="240" w:lineRule="auto"/>
        <w:rPr>
          <w:rFonts w:ascii="Century Gothic" w:eastAsia="Century Gothic" w:hAnsi="Century Gothic" w:cs="Times New Roman"/>
        </w:rPr>
      </w:pPr>
      <w:r>
        <w:rPr>
          <w:rFonts w:ascii="Century Gothic" w:eastAsia="Century Gothic" w:hAnsi="Century Gothic" w:cs="Times New Roman"/>
        </w:rPr>
        <w:t>I</w:t>
      </w:r>
      <w:r w:rsidR="003C176B" w:rsidRPr="003C176B">
        <w:rPr>
          <w:rFonts w:ascii="Century Gothic" w:eastAsia="Century Gothic" w:hAnsi="Century Gothic" w:cs="Times New Roman"/>
        </w:rPr>
        <w:t>f they are considering more than one product for their enterprise, ask them to draw separate diagrams for the other products.</w:t>
      </w:r>
    </w:p>
    <w:p w14:paraId="3BDC5A29" w14:textId="054151C0" w:rsidR="003C176B" w:rsidRPr="003C176B" w:rsidRDefault="003C176B" w:rsidP="003C176B">
      <w:pPr>
        <w:pStyle w:val="ListParagraph"/>
        <w:numPr>
          <w:ilvl w:val="0"/>
          <w:numId w:val="5"/>
        </w:numPr>
        <w:spacing w:after="120" w:line="240" w:lineRule="auto"/>
        <w:rPr>
          <w:rFonts w:ascii="Century Gothic" w:eastAsia="Century Gothic" w:hAnsi="Century Gothic" w:cs="Times New Roman"/>
        </w:rPr>
      </w:pPr>
      <w:r w:rsidRPr="003C176B">
        <w:rPr>
          <w:rFonts w:ascii="Century Gothic" w:eastAsia="Century Gothic" w:hAnsi="Century Gothic" w:cs="Times New Roman"/>
        </w:rPr>
        <w:t>Ask them where the problems in marketing are, and how they might be overcome. Ask where they might find al</w:t>
      </w:r>
      <w:r w:rsidR="00085CE1">
        <w:rPr>
          <w:rFonts w:ascii="Century Gothic" w:eastAsia="Century Gothic" w:hAnsi="Century Gothic" w:cs="Times New Roman"/>
        </w:rPr>
        <w:t>ternative buyers for each prod</w:t>
      </w:r>
      <w:r w:rsidRPr="003C176B">
        <w:rPr>
          <w:rFonts w:ascii="Century Gothic" w:eastAsia="Century Gothic" w:hAnsi="Century Gothic" w:cs="Times New Roman"/>
        </w:rPr>
        <w:t>uct. Mark these buyers on the diagram.</w:t>
      </w:r>
    </w:p>
    <w:p w14:paraId="1490815F" w14:textId="77777777" w:rsidR="00245226" w:rsidRPr="00245226" w:rsidRDefault="00245226" w:rsidP="00245226">
      <w:pPr>
        <w:pStyle w:val="ListParagraph"/>
        <w:spacing w:after="120" w:line="240" w:lineRule="auto"/>
        <w:ind w:left="360"/>
        <w:rPr>
          <w:rFonts w:ascii="Century Gothic" w:eastAsia="Century Gothic" w:hAnsi="Century Gothic" w:cs="Times New Roman"/>
        </w:rPr>
      </w:pPr>
    </w:p>
    <w:p w14:paraId="1FA91AEC" w14:textId="344679BF" w:rsidR="007D701C" w:rsidRDefault="007D701C" w:rsidP="007D701C">
      <w:pPr>
        <w:spacing w:after="120" w:line="240" w:lineRule="auto"/>
        <w:rPr>
          <w:rFonts w:ascii="Century Gothic" w:eastAsia="Century Gothic" w:hAnsi="Century Gothic" w:cs="Century Gothic"/>
          <w:i/>
          <w:color w:val="00B18F"/>
          <w:sz w:val="24"/>
          <w:szCs w:val="24"/>
        </w:rPr>
      </w:pPr>
      <w:r>
        <w:rPr>
          <w:rFonts w:ascii="Century Gothic" w:eastAsia="Century Gothic" w:hAnsi="Century Gothic" w:cs="Century Gothic"/>
          <w:i/>
          <w:color w:val="00B18F"/>
          <w:sz w:val="24"/>
          <w:szCs w:val="24"/>
        </w:rPr>
        <w:t>QUESTIONS TO STIMULATE DISCUSSION:</w:t>
      </w:r>
    </w:p>
    <w:p w14:paraId="240D7D56" w14:textId="77714AF3" w:rsidR="00085CE1" w:rsidRPr="00085CE1" w:rsidRDefault="00085CE1" w:rsidP="00085CE1">
      <w:pPr>
        <w:numPr>
          <w:ilvl w:val="0"/>
          <w:numId w:val="9"/>
        </w:numPr>
        <w:spacing w:after="120" w:line="240" w:lineRule="auto"/>
        <w:rPr>
          <w:rFonts w:ascii="Century Gothic" w:eastAsia="Century Gothic" w:hAnsi="Century Gothic" w:cs="Times New Roman"/>
        </w:rPr>
      </w:pPr>
      <w:r w:rsidRPr="00085CE1">
        <w:rPr>
          <w:rFonts w:ascii="Century Gothic" w:eastAsia="Century Gothic" w:hAnsi="Century Gothic" w:cs="Times New Roman"/>
        </w:rPr>
        <w:t xml:space="preserve">Do you process the product in some way before selling it – such </w:t>
      </w:r>
      <w:r>
        <w:rPr>
          <w:rFonts w:ascii="Century Gothic" w:eastAsia="Century Gothic" w:hAnsi="Century Gothic" w:cs="Times New Roman"/>
        </w:rPr>
        <w:t>as drying, husking or milling</w:t>
      </w:r>
      <w:r w:rsidRPr="00085CE1">
        <w:rPr>
          <w:rFonts w:ascii="Century Gothic" w:eastAsia="Century Gothic" w:hAnsi="Century Gothic" w:cs="Times New Roman"/>
        </w:rPr>
        <w:t>?</w:t>
      </w:r>
    </w:p>
    <w:p w14:paraId="348E1D8A" w14:textId="61FC99B6" w:rsidR="00085CE1" w:rsidRPr="00085CE1" w:rsidRDefault="00085CE1" w:rsidP="00085CE1">
      <w:pPr>
        <w:numPr>
          <w:ilvl w:val="0"/>
          <w:numId w:val="9"/>
        </w:numPr>
        <w:spacing w:after="120" w:line="240" w:lineRule="auto"/>
        <w:rPr>
          <w:rFonts w:ascii="Century Gothic" w:eastAsia="Century Gothic" w:hAnsi="Century Gothic" w:cs="Times New Roman"/>
        </w:rPr>
      </w:pPr>
      <w:r w:rsidRPr="00085CE1">
        <w:rPr>
          <w:rFonts w:ascii="Century Gothic" w:eastAsia="Century Gothic" w:hAnsi="Century Gothic" w:cs="Times New Roman"/>
        </w:rPr>
        <w:t xml:space="preserve">Do you sort or grade the product? How you </w:t>
      </w:r>
      <w:r>
        <w:rPr>
          <w:rFonts w:ascii="Century Gothic" w:eastAsia="Century Gothic" w:hAnsi="Century Gothic" w:cs="Times New Roman"/>
        </w:rPr>
        <w:t>pack</w:t>
      </w:r>
      <w:r w:rsidRPr="00085CE1">
        <w:rPr>
          <w:rFonts w:ascii="Century Gothic" w:eastAsia="Century Gothic" w:hAnsi="Century Gothic" w:cs="Times New Roman"/>
        </w:rPr>
        <w:t>age it – in sacks, boxes or crates?</w:t>
      </w:r>
    </w:p>
    <w:p w14:paraId="4B10140B" w14:textId="77777777" w:rsidR="00085CE1" w:rsidRPr="00085CE1" w:rsidRDefault="00085CE1" w:rsidP="00085CE1">
      <w:pPr>
        <w:numPr>
          <w:ilvl w:val="0"/>
          <w:numId w:val="9"/>
        </w:numPr>
        <w:spacing w:after="120" w:line="240" w:lineRule="auto"/>
        <w:rPr>
          <w:rFonts w:ascii="Century Gothic" w:eastAsia="Century Gothic" w:hAnsi="Century Gothic" w:cs="Times New Roman"/>
        </w:rPr>
      </w:pPr>
      <w:r w:rsidRPr="00085CE1">
        <w:rPr>
          <w:rFonts w:ascii="Century Gothic" w:eastAsia="Century Gothic" w:hAnsi="Century Gothic" w:cs="Times New Roman"/>
        </w:rPr>
        <w:t>How much of the product do you sell? How many kilograms or sacks?</w:t>
      </w:r>
    </w:p>
    <w:p w14:paraId="42DDCCD4" w14:textId="5E84A89A" w:rsidR="00085CE1" w:rsidRPr="00085CE1" w:rsidRDefault="00085CE1" w:rsidP="00085CE1">
      <w:pPr>
        <w:numPr>
          <w:ilvl w:val="0"/>
          <w:numId w:val="9"/>
        </w:numPr>
        <w:spacing w:after="120" w:line="240" w:lineRule="auto"/>
        <w:rPr>
          <w:rFonts w:ascii="Century Gothic" w:eastAsia="Century Gothic" w:hAnsi="Century Gothic" w:cs="Times New Roman"/>
        </w:rPr>
      </w:pPr>
      <w:r w:rsidRPr="00085CE1">
        <w:rPr>
          <w:rFonts w:ascii="Century Gothic" w:eastAsia="Century Gothic" w:hAnsi="Century Gothic" w:cs="Times New Roman"/>
        </w:rPr>
        <w:t xml:space="preserve">Who buys this product? Do you sell to several </w:t>
      </w:r>
      <w:r>
        <w:rPr>
          <w:rFonts w:ascii="Century Gothic" w:eastAsia="Century Gothic" w:hAnsi="Century Gothic" w:cs="Times New Roman"/>
        </w:rPr>
        <w:t>dif</w:t>
      </w:r>
      <w:r w:rsidRPr="00085CE1">
        <w:rPr>
          <w:rFonts w:ascii="Century Gothic" w:eastAsia="Century Gothic" w:hAnsi="Century Gothic" w:cs="Times New Roman"/>
        </w:rPr>
        <w:t>ferent buyers? Do you know the buyers? Do they buy regularly from you? Do you sell at the same time as your neighbors?</w:t>
      </w:r>
    </w:p>
    <w:p w14:paraId="5207AAE5" w14:textId="77777777" w:rsidR="00085CE1" w:rsidRPr="00085CE1" w:rsidRDefault="00085CE1" w:rsidP="00085CE1">
      <w:pPr>
        <w:numPr>
          <w:ilvl w:val="0"/>
          <w:numId w:val="9"/>
        </w:numPr>
        <w:spacing w:after="120" w:line="240" w:lineRule="auto"/>
        <w:rPr>
          <w:rFonts w:ascii="Century Gothic" w:eastAsia="Century Gothic" w:hAnsi="Century Gothic" w:cs="Times New Roman"/>
        </w:rPr>
      </w:pPr>
      <w:r w:rsidRPr="00085CE1">
        <w:rPr>
          <w:rFonts w:ascii="Century Gothic" w:eastAsia="Century Gothic" w:hAnsi="Century Gothic" w:cs="Times New Roman"/>
        </w:rPr>
        <w:lastRenderedPageBreak/>
        <w:t>Where do you sell the product – at your farm, in the village, or in the market? Does the buyer pick the product up? Who arranges transport? How do you transport the product?</w:t>
      </w:r>
    </w:p>
    <w:p w14:paraId="0B33F0C8" w14:textId="50359C91" w:rsidR="00085CE1" w:rsidRPr="00085CE1" w:rsidRDefault="00085CE1" w:rsidP="00085CE1">
      <w:pPr>
        <w:numPr>
          <w:ilvl w:val="0"/>
          <w:numId w:val="9"/>
        </w:numPr>
        <w:spacing w:after="120" w:line="240" w:lineRule="auto"/>
        <w:rPr>
          <w:rFonts w:ascii="Century Gothic" w:eastAsia="Century Gothic" w:hAnsi="Century Gothic" w:cs="Times New Roman"/>
        </w:rPr>
      </w:pPr>
      <w:r w:rsidRPr="00085CE1">
        <w:rPr>
          <w:rFonts w:ascii="Century Gothic" w:eastAsia="Century Gothic" w:hAnsi="Century Gothic" w:cs="Times New Roman"/>
        </w:rPr>
        <w:t>What happens to the product after you sell</w:t>
      </w:r>
      <w:r>
        <w:rPr>
          <w:rFonts w:ascii="Century Gothic" w:eastAsia="Century Gothic" w:hAnsi="Century Gothic" w:cs="Times New Roman"/>
        </w:rPr>
        <w:t xml:space="preserve"> it? Does someone else buy it? I</w:t>
      </w:r>
      <w:r w:rsidRPr="00085CE1">
        <w:rPr>
          <w:rFonts w:ascii="Century Gothic" w:eastAsia="Century Gothic" w:hAnsi="Century Gothic" w:cs="Times New Roman"/>
        </w:rPr>
        <w:t>n what form do people consume it?</w:t>
      </w:r>
    </w:p>
    <w:p w14:paraId="11ADA977" w14:textId="099C88EE" w:rsidR="007F5B9F" w:rsidRDefault="00085CE1" w:rsidP="00085CE1">
      <w:pPr>
        <w:numPr>
          <w:ilvl w:val="0"/>
          <w:numId w:val="9"/>
        </w:numPr>
        <w:spacing w:after="120" w:line="240" w:lineRule="auto"/>
        <w:rPr>
          <w:rFonts w:ascii="Century Gothic" w:eastAsia="Century Gothic" w:hAnsi="Century Gothic" w:cs="Times New Roman"/>
        </w:rPr>
      </w:pPr>
      <w:r w:rsidRPr="00085CE1">
        <w:rPr>
          <w:rFonts w:ascii="Century Gothic" w:eastAsia="Century Gothic" w:hAnsi="Century Gothic" w:cs="Times New Roman"/>
        </w:rPr>
        <w:t>What problems d</w:t>
      </w:r>
      <w:r>
        <w:rPr>
          <w:rFonts w:ascii="Century Gothic" w:eastAsia="Century Gothic" w:hAnsi="Century Gothic" w:cs="Times New Roman"/>
        </w:rPr>
        <w:t>o you face in selling the product? I</w:t>
      </w:r>
      <w:r w:rsidRPr="00085CE1">
        <w:rPr>
          <w:rFonts w:ascii="Century Gothic" w:eastAsia="Century Gothic" w:hAnsi="Century Gothic" w:cs="Times New Roman"/>
        </w:rPr>
        <w:t>s it easy to find buyers? Does the price vary much? Can you get a good price?</w:t>
      </w:r>
    </w:p>
    <w:p w14:paraId="553DB9DF" w14:textId="3C108EAE" w:rsidR="00085CE1" w:rsidRDefault="00085CE1" w:rsidP="00085CE1">
      <w:pPr>
        <w:spacing w:after="120" w:line="240" w:lineRule="auto"/>
        <w:rPr>
          <w:rFonts w:ascii="Century Gothic" w:eastAsia="Century Gothic" w:hAnsi="Century Gothic" w:cs="Times New Roman"/>
        </w:rPr>
      </w:pPr>
    </w:p>
    <w:p w14:paraId="48043677" w14:textId="32ADD48F" w:rsidR="00085CE1" w:rsidRPr="00085CE1" w:rsidRDefault="00085CE1" w:rsidP="00085CE1">
      <w:pPr>
        <w:spacing w:after="120" w:line="240" w:lineRule="auto"/>
        <w:rPr>
          <w:rFonts w:ascii="Century Gothic" w:eastAsia="Century Gothic" w:hAnsi="Century Gothic" w:cs="Times New Roman"/>
          <w:i/>
        </w:rPr>
      </w:pPr>
      <w:r>
        <w:rPr>
          <w:rFonts w:ascii="Century Gothic" w:eastAsia="Century Gothic" w:hAnsi="Century Gothic" w:cs="Century Gothic"/>
          <w:i/>
          <w:color w:val="00B18F"/>
          <w:sz w:val="24"/>
          <w:szCs w:val="24"/>
        </w:rPr>
        <w:t>NOTES</w:t>
      </w:r>
    </w:p>
    <w:p w14:paraId="64AA45E0" w14:textId="36B820D7" w:rsidR="00085CE1" w:rsidRPr="00085CE1" w:rsidRDefault="00085CE1" w:rsidP="00085CE1">
      <w:pPr>
        <w:spacing w:after="120" w:line="240" w:lineRule="auto"/>
        <w:rPr>
          <w:rFonts w:ascii="Century Gothic" w:eastAsia="Century Gothic" w:hAnsi="Century Gothic" w:cs="Times New Roman"/>
        </w:rPr>
      </w:pPr>
      <w:r w:rsidRPr="00085CE1">
        <w:rPr>
          <w:rFonts w:ascii="Century Gothic" w:eastAsia="Century Gothic" w:hAnsi="Century Gothic" w:cs="Times New Roman"/>
        </w:rPr>
        <w:t>The value chai</w:t>
      </w:r>
      <w:r w:rsidR="0092688E">
        <w:rPr>
          <w:rFonts w:ascii="Century Gothic" w:eastAsia="Century Gothic" w:hAnsi="Century Gothic" w:cs="Times New Roman"/>
        </w:rPr>
        <w:t xml:space="preserve">ns for some products are short </w:t>
      </w:r>
      <w:bookmarkStart w:id="0" w:name="_GoBack"/>
      <w:bookmarkEnd w:id="0"/>
      <w:r w:rsidRPr="00085CE1">
        <w:rPr>
          <w:rFonts w:ascii="Century Gothic" w:eastAsia="Century Gothic" w:hAnsi="Century Gothic" w:cs="Times New Roman"/>
        </w:rPr>
        <w:t>and simple. For example, farmers may sell some types of produce (such as vegetables) directly to the consumers. Other value chains are long and complicated – think of cotton, which is ginned, spun, dyed, and woven before being made into clothes that consumers buy.</w:t>
      </w:r>
    </w:p>
    <w:p w14:paraId="734789A0" w14:textId="72335EC3" w:rsidR="00085CE1" w:rsidRDefault="00085CE1" w:rsidP="00085CE1">
      <w:pPr>
        <w:spacing w:after="120" w:line="240" w:lineRule="auto"/>
        <w:rPr>
          <w:rFonts w:ascii="Century Gothic" w:eastAsia="Century Gothic" w:hAnsi="Century Gothic" w:cs="Times New Roman"/>
        </w:rPr>
      </w:pPr>
      <w:r w:rsidRPr="00085CE1">
        <w:rPr>
          <w:rFonts w:ascii="Century Gothic" w:eastAsia="Century Gothic" w:hAnsi="Century Gothic" w:cs="Times New Roman"/>
        </w:rPr>
        <w:t>Farmers may be able to draw short value chains quite easily. But they may find it difficult to describe longer or more complicated chains.</w:t>
      </w:r>
    </w:p>
    <w:p w14:paraId="347364D6" w14:textId="77777777" w:rsidR="00085CE1" w:rsidRDefault="00085CE1" w:rsidP="00085CE1">
      <w:pPr>
        <w:spacing w:before="110"/>
        <w:rPr>
          <w:rFonts w:ascii="Gotham Bold"/>
          <w:b/>
          <w:color w:val="00B18F"/>
          <w:sz w:val="16"/>
        </w:rPr>
      </w:pPr>
    </w:p>
    <w:p w14:paraId="623E8DEA" w14:textId="6AAFF416" w:rsidR="00085CE1" w:rsidRPr="00085CE1" w:rsidRDefault="00085CE1" w:rsidP="00085CE1">
      <w:pPr>
        <w:spacing w:before="110"/>
        <w:rPr>
          <w:rFonts w:ascii="Gotham Bold"/>
          <w:b/>
          <w:sz w:val="16"/>
        </w:rPr>
      </w:pPr>
      <w:r>
        <w:rPr>
          <w:noProof/>
          <w:sz w:val="20"/>
        </w:rPr>
        <w:drawing>
          <wp:anchor distT="0" distB="0" distL="114300" distR="114300" simplePos="0" relativeHeight="251658240" behindDoc="1" locked="0" layoutInCell="1" allowOverlap="1" wp14:anchorId="6C4193F3" wp14:editId="757C476A">
            <wp:simplePos x="0" y="0"/>
            <wp:positionH relativeFrom="margin">
              <wp:align>right</wp:align>
            </wp:positionH>
            <wp:positionV relativeFrom="paragraph">
              <wp:posOffset>317751</wp:posOffset>
            </wp:positionV>
            <wp:extent cx="5943600" cy="4577630"/>
            <wp:effectExtent l="0" t="0" r="0" b="0"/>
            <wp:wrapTight wrapText="bothSides">
              <wp:wrapPolygon edited="0">
                <wp:start x="0" y="0"/>
                <wp:lineTo x="0" y="21486"/>
                <wp:lineTo x="21531" y="21486"/>
                <wp:lineTo x="21531"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4577630"/>
                    </a:xfrm>
                    <a:prstGeom prst="rect">
                      <a:avLst/>
                    </a:prstGeom>
                  </pic:spPr>
                </pic:pic>
              </a:graphicData>
            </a:graphic>
          </wp:anchor>
        </w:drawing>
      </w:r>
      <w:r>
        <w:rPr>
          <w:rFonts w:ascii="Gotham Bold"/>
          <w:b/>
          <w:color w:val="00B18F"/>
          <w:sz w:val="16"/>
        </w:rPr>
        <w:t xml:space="preserve">EXAMPLE OF A MARKET MAP DRAWN BY FARMERS FOR GROUNDNUT IN EMBU DISTRICT, </w:t>
      </w:r>
      <w:commentRangeStart w:id="1"/>
      <w:r>
        <w:rPr>
          <w:rFonts w:ascii="Gotham Bold"/>
          <w:b/>
          <w:color w:val="00B18F"/>
          <w:sz w:val="16"/>
        </w:rPr>
        <w:t>KENYA</w:t>
      </w:r>
      <w:commentRangeEnd w:id="1"/>
      <w:r w:rsidR="006153FC">
        <w:rPr>
          <w:rStyle w:val="CommentReference"/>
        </w:rPr>
        <w:commentReference w:id="1"/>
      </w:r>
    </w:p>
    <w:sectPr w:rsidR="00085CE1" w:rsidRPr="00085CE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ra, Hillary" w:date="2017-08-11T11:00:00Z" w:initials="MH">
    <w:p w14:paraId="3511C8AE" w14:textId="2DE274AB" w:rsidR="006153FC" w:rsidRDefault="006153FC">
      <w:pPr>
        <w:pStyle w:val="CommentText"/>
      </w:pPr>
      <w:r>
        <w:rPr>
          <w:rStyle w:val="CommentReference"/>
        </w:rPr>
        <w:annotationRef/>
      </w:r>
      <w:r>
        <w:t>I think we might have more helpful examples of VC diagrams… let me know if you want me to identify other options.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11C8A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tham Book">
    <w:altName w:val="Arial"/>
    <w:charset w:val="00"/>
    <w:family w:val="modern"/>
    <w:pitch w:val="variable"/>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otham Bold">
    <w:altName w:val="Arial"/>
    <w:charset w:val="00"/>
    <w:family w:val="modern"/>
    <w:pitch w:val="variable"/>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3376"/>
    <w:multiLevelType w:val="hybridMultilevel"/>
    <w:tmpl w:val="ED3E2112"/>
    <w:lvl w:ilvl="0" w:tplc="1DC6BE0C">
      <w:numFmt w:val="bullet"/>
      <w:lvlText w:val="•"/>
      <w:lvlJc w:val="left"/>
      <w:pPr>
        <w:ind w:left="270" w:hanging="171"/>
      </w:pPr>
      <w:rPr>
        <w:rFonts w:ascii="Gotham Book" w:eastAsia="Gotham Book" w:hAnsi="Gotham Book" w:cs="Gotham Book" w:hint="default"/>
        <w:color w:val="00B18F"/>
        <w:spacing w:val="-24"/>
        <w:w w:val="100"/>
        <w:sz w:val="18"/>
        <w:szCs w:val="18"/>
      </w:rPr>
    </w:lvl>
    <w:lvl w:ilvl="1" w:tplc="79263ED8">
      <w:numFmt w:val="bullet"/>
      <w:lvlText w:val="•"/>
      <w:lvlJc w:val="left"/>
      <w:pPr>
        <w:ind w:left="733" w:hanging="171"/>
      </w:pPr>
      <w:rPr>
        <w:rFonts w:hint="default"/>
      </w:rPr>
    </w:lvl>
    <w:lvl w:ilvl="2" w:tplc="398076CA">
      <w:numFmt w:val="bullet"/>
      <w:lvlText w:val="•"/>
      <w:lvlJc w:val="left"/>
      <w:pPr>
        <w:ind w:left="1187" w:hanging="171"/>
      </w:pPr>
      <w:rPr>
        <w:rFonts w:hint="default"/>
      </w:rPr>
    </w:lvl>
    <w:lvl w:ilvl="3" w:tplc="96F0DFB4">
      <w:numFmt w:val="bullet"/>
      <w:lvlText w:val="•"/>
      <w:lvlJc w:val="left"/>
      <w:pPr>
        <w:ind w:left="1641" w:hanging="171"/>
      </w:pPr>
      <w:rPr>
        <w:rFonts w:hint="default"/>
      </w:rPr>
    </w:lvl>
    <w:lvl w:ilvl="4" w:tplc="7F8EF15C">
      <w:numFmt w:val="bullet"/>
      <w:lvlText w:val="•"/>
      <w:lvlJc w:val="left"/>
      <w:pPr>
        <w:ind w:left="2094" w:hanging="171"/>
      </w:pPr>
      <w:rPr>
        <w:rFonts w:hint="default"/>
      </w:rPr>
    </w:lvl>
    <w:lvl w:ilvl="5" w:tplc="05C6ED26">
      <w:numFmt w:val="bullet"/>
      <w:lvlText w:val="•"/>
      <w:lvlJc w:val="left"/>
      <w:pPr>
        <w:ind w:left="2548" w:hanging="171"/>
      </w:pPr>
      <w:rPr>
        <w:rFonts w:hint="default"/>
      </w:rPr>
    </w:lvl>
    <w:lvl w:ilvl="6" w:tplc="4C5E4714">
      <w:numFmt w:val="bullet"/>
      <w:lvlText w:val="•"/>
      <w:lvlJc w:val="left"/>
      <w:pPr>
        <w:ind w:left="3002" w:hanging="171"/>
      </w:pPr>
      <w:rPr>
        <w:rFonts w:hint="default"/>
      </w:rPr>
    </w:lvl>
    <w:lvl w:ilvl="7" w:tplc="3E34A120">
      <w:numFmt w:val="bullet"/>
      <w:lvlText w:val="•"/>
      <w:lvlJc w:val="left"/>
      <w:pPr>
        <w:ind w:left="3455" w:hanging="171"/>
      </w:pPr>
      <w:rPr>
        <w:rFonts w:hint="default"/>
      </w:rPr>
    </w:lvl>
    <w:lvl w:ilvl="8" w:tplc="B05C3F74">
      <w:numFmt w:val="bullet"/>
      <w:lvlText w:val="•"/>
      <w:lvlJc w:val="left"/>
      <w:pPr>
        <w:ind w:left="3909" w:hanging="171"/>
      </w:pPr>
      <w:rPr>
        <w:rFonts w:hint="default"/>
      </w:rPr>
    </w:lvl>
  </w:abstractNum>
  <w:abstractNum w:abstractNumId="1" w15:restartNumberingAfterBreak="0">
    <w:nsid w:val="0E0503F0"/>
    <w:multiLevelType w:val="hybridMultilevel"/>
    <w:tmpl w:val="E6D07436"/>
    <w:lvl w:ilvl="0" w:tplc="CBD8C534">
      <w:numFmt w:val="bullet"/>
      <w:lvlText w:val="•"/>
      <w:lvlJc w:val="left"/>
      <w:pPr>
        <w:ind w:left="1080" w:hanging="72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A58AF"/>
    <w:multiLevelType w:val="hybridMultilevel"/>
    <w:tmpl w:val="6D4455EC"/>
    <w:lvl w:ilvl="0" w:tplc="CCB4976C">
      <w:start w:val="1"/>
      <w:numFmt w:val="decimal"/>
      <w:lvlText w:val="%1."/>
      <w:lvlJc w:val="left"/>
      <w:pPr>
        <w:ind w:left="360" w:hanging="360"/>
      </w:pPr>
      <w:rPr>
        <w:b/>
        <w:color w:val="00B18F"/>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5C722C1"/>
    <w:multiLevelType w:val="hybridMultilevel"/>
    <w:tmpl w:val="E8328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B124002"/>
    <w:multiLevelType w:val="hybridMultilevel"/>
    <w:tmpl w:val="AFD06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65542E9"/>
    <w:multiLevelType w:val="hybridMultilevel"/>
    <w:tmpl w:val="5330BFC4"/>
    <w:lvl w:ilvl="0" w:tplc="39DE8750">
      <w:numFmt w:val="bullet"/>
      <w:lvlText w:val="•"/>
      <w:lvlJc w:val="left"/>
      <w:pPr>
        <w:ind w:left="452" w:hanging="171"/>
      </w:pPr>
      <w:rPr>
        <w:rFonts w:ascii="Gotham Book" w:eastAsia="Gotham Book" w:hAnsi="Gotham Book" w:cs="Gotham Book" w:hint="default"/>
        <w:color w:val="00B18F"/>
        <w:spacing w:val="-24"/>
        <w:w w:val="100"/>
        <w:sz w:val="18"/>
        <w:szCs w:val="18"/>
      </w:rPr>
    </w:lvl>
    <w:lvl w:ilvl="1" w:tplc="9B660C4C">
      <w:numFmt w:val="bullet"/>
      <w:lvlText w:val="•"/>
      <w:lvlJc w:val="left"/>
      <w:pPr>
        <w:ind w:left="1360" w:hanging="171"/>
      </w:pPr>
      <w:rPr>
        <w:rFonts w:hint="default"/>
      </w:rPr>
    </w:lvl>
    <w:lvl w:ilvl="2" w:tplc="FA72B24E">
      <w:numFmt w:val="bullet"/>
      <w:lvlText w:val="•"/>
      <w:lvlJc w:val="left"/>
      <w:pPr>
        <w:ind w:left="1771" w:hanging="171"/>
      </w:pPr>
      <w:rPr>
        <w:rFonts w:hint="default"/>
      </w:rPr>
    </w:lvl>
    <w:lvl w:ilvl="3" w:tplc="D85CD0D8">
      <w:numFmt w:val="bullet"/>
      <w:lvlText w:val="•"/>
      <w:lvlJc w:val="left"/>
      <w:pPr>
        <w:ind w:left="2182" w:hanging="171"/>
      </w:pPr>
      <w:rPr>
        <w:rFonts w:hint="default"/>
      </w:rPr>
    </w:lvl>
    <w:lvl w:ilvl="4" w:tplc="8B6ADA56">
      <w:numFmt w:val="bullet"/>
      <w:lvlText w:val="•"/>
      <w:lvlJc w:val="left"/>
      <w:pPr>
        <w:ind w:left="2594" w:hanging="171"/>
      </w:pPr>
      <w:rPr>
        <w:rFonts w:hint="default"/>
      </w:rPr>
    </w:lvl>
    <w:lvl w:ilvl="5" w:tplc="A072E60E">
      <w:numFmt w:val="bullet"/>
      <w:lvlText w:val="•"/>
      <w:lvlJc w:val="left"/>
      <w:pPr>
        <w:ind w:left="3005" w:hanging="171"/>
      </w:pPr>
      <w:rPr>
        <w:rFonts w:hint="default"/>
      </w:rPr>
    </w:lvl>
    <w:lvl w:ilvl="6" w:tplc="43F435DE">
      <w:numFmt w:val="bullet"/>
      <w:lvlText w:val="•"/>
      <w:lvlJc w:val="left"/>
      <w:pPr>
        <w:ind w:left="3417" w:hanging="171"/>
      </w:pPr>
      <w:rPr>
        <w:rFonts w:hint="default"/>
      </w:rPr>
    </w:lvl>
    <w:lvl w:ilvl="7" w:tplc="1804BA78">
      <w:numFmt w:val="bullet"/>
      <w:lvlText w:val="•"/>
      <w:lvlJc w:val="left"/>
      <w:pPr>
        <w:ind w:left="3828" w:hanging="171"/>
      </w:pPr>
      <w:rPr>
        <w:rFonts w:hint="default"/>
      </w:rPr>
    </w:lvl>
    <w:lvl w:ilvl="8" w:tplc="17265042">
      <w:numFmt w:val="bullet"/>
      <w:lvlText w:val="•"/>
      <w:lvlJc w:val="left"/>
      <w:pPr>
        <w:ind w:left="4240" w:hanging="171"/>
      </w:pPr>
      <w:rPr>
        <w:rFonts w:hint="default"/>
      </w:rPr>
    </w:lvl>
  </w:abstractNum>
  <w:abstractNum w:abstractNumId="6" w15:restartNumberingAfterBreak="0">
    <w:nsid w:val="6444547B"/>
    <w:multiLevelType w:val="hybridMultilevel"/>
    <w:tmpl w:val="8D1E5360"/>
    <w:lvl w:ilvl="0" w:tplc="F21A7650">
      <w:numFmt w:val="bullet"/>
      <w:lvlText w:val="•"/>
      <w:lvlJc w:val="left"/>
      <w:pPr>
        <w:ind w:left="555" w:hanging="171"/>
      </w:pPr>
      <w:rPr>
        <w:rFonts w:ascii="Gotham Book" w:eastAsia="Gotham Book" w:hAnsi="Gotham Book" w:cs="Gotham Book" w:hint="default"/>
        <w:color w:val="00B18F"/>
        <w:spacing w:val="-24"/>
        <w:w w:val="100"/>
        <w:sz w:val="18"/>
        <w:szCs w:val="18"/>
      </w:rPr>
    </w:lvl>
    <w:lvl w:ilvl="1" w:tplc="6E621538">
      <w:numFmt w:val="bullet"/>
      <w:lvlText w:val="•"/>
      <w:lvlJc w:val="left"/>
      <w:pPr>
        <w:ind w:left="1340" w:hanging="171"/>
      </w:pPr>
      <w:rPr>
        <w:rFonts w:hint="default"/>
      </w:rPr>
    </w:lvl>
    <w:lvl w:ilvl="2" w:tplc="614072AC">
      <w:numFmt w:val="bullet"/>
      <w:lvlText w:val="•"/>
      <w:lvlJc w:val="left"/>
      <w:pPr>
        <w:ind w:left="1769" w:hanging="171"/>
      </w:pPr>
      <w:rPr>
        <w:rFonts w:hint="default"/>
      </w:rPr>
    </w:lvl>
    <w:lvl w:ilvl="3" w:tplc="9A58C040">
      <w:numFmt w:val="bullet"/>
      <w:lvlText w:val="•"/>
      <w:lvlJc w:val="left"/>
      <w:pPr>
        <w:ind w:left="2198" w:hanging="171"/>
      </w:pPr>
      <w:rPr>
        <w:rFonts w:hint="default"/>
      </w:rPr>
    </w:lvl>
    <w:lvl w:ilvl="4" w:tplc="CABE5AB6">
      <w:numFmt w:val="bullet"/>
      <w:lvlText w:val="•"/>
      <w:lvlJc w:val="left"/>
      <w:pPr>
        <w:ind w:left="2628" w:hanging="171"/>
      </w:pPr>
      <w:rPr>
        <w:rFonts w:hint="default"/>
      </w:rPr>
    </w:lvl>
    <w:lvl w:ilvl="5" w:tplc="818C6B0C">
      <w:numFmt w:val="bullet"/>
      <w:lvlText w:val="•"/>
      <w:lvlJc w:val="left"/>
      <w:pPr>
        <w:ind w:left="3057" w:hanging="171"/>
      </w:pPr>
      <w:rPr>
        <w:rFonts w:hint="default"/>
      </w:rPr>
    </w:lvl>
    <w:lvl w:ilvl="6" w:tplc="1F0C61B6">
      <w:numFmt w:val="bullet"/>
      <w:lvlText w:val="•"/>
      <w:lvlJc w:val="left"/>
      <w:pPr>
        <w:ind w:left="3487" w:hanging="171"/>
      </w:pPr>
      <w:rPr>
        <w:rFonts w:hint="default"/>
      </w:rPr>
    </w:lvl>
    <w:lvl w:ilvl="7" w:tplc="DC36C016">
      <w:numFmt w:val="bullet"/>
      <w:lvlText w:val="•"/>
      <w:lvlJc w:val="left"/>
      <w:pPr>
        <w:ind w:left="3916" w:hanging="171"/>
      </w:pPr>
      <w:rPr>
        <w:rFonts w:hint="default"/>
      </w:rPr>
    </w:lvl>
    <w:lvl w:ilvl="8" w:tplc="97065218">
      <w:numFmt w:val="bullet"/>
      <w:lvlText w:val="•"/>
      <w:lvlJc w:val="left"/>
      <w:pPr>
        <w:ind w:left="4346" w:hanging="171"/>
      </w:pPr>
      <w:rPr>
        <w:rFonts w:hint="default"/>
      </w:rPr>
    </w:lvl>
  </w:abstractNum>
  <w:abstractNum w:abstractNumId="7" w15:restartNumberingAfterBreak="0">
    <w:nsid w:val="7367082F"/>
    <w:multiLevelType w:val="hybridMultilevel"/>
    <w:tmpl w:val="B9740C38"/>
    <w:lvl w:ilvl="0" w:tplc="27F68B3C">
      <w:start w:val="1"/>
      <w:numFmt w:val="bullet"/>
      <w:lvlText w:val=""/>
      <w:lvlJc w:val="left"/>
      <w:pPr>
        <w:ind w:left="720" w:hanging="360"/>
      </w:pPr>
      <w:rPr>
        <w:rFonts w:ascii="Symbol" w:hAnsi="Symbol"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6C703E3"/>
    <w:multiLevelType w:val="hybridMultilevel"/>
    <w:tmpl w:val="5C08390E"/>
    <w:lvl w:ilvl="0" w:tplc="4BB8572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 w:numId="9">
    <w:abstractNumId w:val="5"/>
  </w:num>
  <w:num w:numId="10">
    <w:abstractNumId w:val="6"/>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a, Hillary">
    <w15:presenceInfo w15:providerId="AD" w15:userId="S-1-5-21-3838168289-4251368734-66841819-412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2BD"/>
    <w:rsid w:val="000034BA"/>
    <w:rsid w:val="00015847"/>
    <w:rsid w:val="000354B3"/>
    <w:rsid w:val="000659A9"/>
    <w:rsid w:val="00085CE1"/>
    <w:rsid w:val="00086E23"/>
    <w:rsid w:val="0009125E"/>
    <w:rsid w:val="0009294C"/>
    <w:rsid w:val="000A13D3"/>
    <w:rsid w:val="000B11C9"/>
    <w:rsid w:val="000D49EF"/>
    <w:rsid w:val="000F311C"/>
    <w:rsid w:val="00143DF7"/>
    <w:rsid w:val="001C3C38"/>
    <w:rsid w:val="001C6636"/>
    <w:rsid w:val="002063E7"/>
    <w:rsid w:val="002137E6"/>
    <w:rsid w:val="002206A5"/>
    <w:rsid w:val="00234D74"/>
    <w:rsid w:val="00245226"/>
    <w:rsid w:val="0025421B"/>
    <w:rsid w:val="002C5584"/>
    <w:rsid w:val="002E38C6"/>
    <w:rsid w:val="0031326B"/>
    <w:rsid w:val="003355F3"/>
    <w:rsid w:val="003A70A3"/>
    <w:rsid w:val="003C176B"/>
    <w:rsid w:val="003D3B53"/>
    <w:rsid w:val="003D7BFE"/>
    <w:rsid w:val="003F5F49"/>
    <w:rsid w:val="00404729"/>
    <w:rsid w:val="00421C6A"/>
    <w:rsid w:val="00443236"/>
    <w:rsid w:val="004469CF"/>
    <w:rsid w:val="00452E3E"/>
    <w:rsid w:val="00464F22"/>
    <w:rsid w:val="004662EE"/>
    <w:rsid w:val="00487385"/>
    <w:rsid w:val="004B7EF0"/>
    <w:rsid w:val="004C2DA0"/>
    <w:rsid w:val="0052040E"/>
    <w:rsid w:val="00542672"/>
    <w:rsid w:val="00560182"/>
    <w:rsid w:val="005633BA"/>
    <w:rsid w:val="0056662C"/>
    <w:rsid w:val="0057381E"/>
    <w:rsid w:val="005E4478"/>
    <w:rsid w:val="0060341F"/>
    <w:rsid w:val="006106B1"/>
    <w:rsid w:val="006153FC"/>
    <w:rsid w:val="00634CAE"/>
    <w:rsid w:val="0065212B"/>
    <w:rsid w:val="00652CF5"/>
    <w:rsid w:val="006605B4"/>
    <w:rsid w:val="00692CDA"/>
    <w:rsid w:val="006A2BD8"/>
    <w:rsid w:val="006B21BB"/>
    <w:rsid w:val="006C57A3"/>
    <w:rsid w:val="006D1DBF"/>
    <w:rsid w:val="006E6FA1"/>
    <w:rsid w:val="007206C4"/>
    <w:rsid w:val="00744CBD"/>
    <w:rsid w:val="00755882"/>
    <w:rsid w:val="007D701C"/>
    <w:rsid w:val="007E0445"/>
    <w:rsid w:val="007F3DAD"/>
    <w:rsid w:val="007F5B9F"/>
    <w:rsid w:val="0080063C"/>
    <w:rsid w:val="008079D9"/>
    <w:rsid w:val="00813C63"/>
    <w:rsid w:val="00814462"/>
    <w:rsid w:val="00876782"/>
    <w:rsid w:val="0088181C"/>
    <w:rsid w:val="008A0DD8"/>
    <w:rsid w:val="008A616C"/>
    <w:rsid w:val="008E3B3F"/>
    <w:rsid w:val="00922DE7"/>
    <w:rsid w:val="0092688E"/>
    <w:rsid w:val="00936A5F"/>
    <w:rsid w:val="009823E9"/>
    <w:rsid w:val="00993FA9"/>
    <w:rsid w:val="009D7DD6"/>
    <w:rsid w:val="009E5052"/>
    <w:rsid w:val="009F5602"/>
    <w:rsid w:val="00A06377"/>
    <w:rsid w:val="00A21EDC"/>
    <w:rsid w:val="00A26D66"/>
    <w:rsid w:val="00A33EB3"/>
    <w:rsid w:val="00A37D60"/>
    <w:rsid w:val="00A76F8B"/>
    <w:rsid w:val="00A77697"/>
    <w:rsid w:val="00A92ABA"/>
    <w:rsid w:val="00A9309C"/>
    <w:rsid w:val="00AE1175"/>
    <w:rsid w:val="00B134AC"/>
    <w:rsid w:val="00B21260"/>
    <w:rsid w:val="00B23EB6"/>
    <w:rsid w:val="00B3545D"/>
    <w:rsid w:val="00B7686E"/>
    <w:rsid w:val="00B81E8D"/>
    <w:rsid w:val="00BB5AFE"/>
    <w:rsid w:val="00BD0CC4"/>
    <w:rsid w:val="00BE4B4D"/>
    <w:rsid w:val="00BE754E"/>
    <w:rsid w:val="00C228A5"/>
    <w:rsid w:val="00C276C7"/>
    <w:rsid w:val="00C553F8"/>
    <w:rsid w:val="00CA4C10"/>
    <w:rsid w:val="00D27FF1"/>
    <w:rsid w:val="00D4342E"/>
    <w:rsid w:val="00D745C0"/>
    <w:rsid w:val="00D867A8"/>
    <w:rsid w:val="00DC5445"/>
    <w:rsid w:val="00DE0063"/>
    <w:rsid w:val="00DE0EF8"/>
    <w:rsid w:val="00E13545"/>
    <w:rsid w:val="00E47BF3"/>
    <w:rsid w:val="00E6510B"/>
    <w:rsid w:val="00EB04ED"/>
    <w:rsid w:val="00EB2431"/>
    <w:rsid w:val="00EC39CF"/>
    <w:rsid w:val="00EC63EC"/>
    <w:rsid w:val="00EC6B16"/>
    <w:rsid w:val="00F21D47"/>
    <w:rsid w:val="00F5559C"/>
    <w:rsid w:val="00F61537"/>
    <w:rsid w:val="00F652BD"/>
    <w:rsid w:val="00F67260"/>
    <w:rsid w:val="00F7739D"/>
    <w:rsid w:val="00F8413C"/>
    <w:rsid w:val="00F9606C"/>
    <w:rsid w:val="00FB250C"/>
    <w:rsid w:val="00FC4CE0"/>
    <w:rsid w:val="00FC7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BABF1"/>
  <w15:chartTrackingRefBased/>
  <w15:docId w15:val="{831B6330-DF6A-46AA-99F0-341006DEF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652BD"/>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F652BD"/>
    <w:pPr>
      <w:widowControl w:val="0"/>
      <w:autoSpaceDE w:val="0"/>
      <w:autoSpaceDN w:val="0"/>
      <w:spacing w:after="0" w:line="240" w:lineRule="auto"/>
    </w:pPr>
    <w:rPr>
      <w:rFonts w:ascii="Gotham Book" w:eastAsia="Gotham Book" w:hAnsi="Gotham Book" w:cs="Gotham Book"/>
      <w:sz w:val="18"/>
      <w:szCs w:val="18"/>
    </w:rPr>
  </w:style>
  <w:style w:type="character" w:customStyle="1" w:styleId="BodyTextChar">
    <w:name w:val="Body Text Char"/>
    <w:basedOn w:val="DefaultParagraphFont"/>
    <w:link w:val="BodyText"/>
    <w:uiPriority w:val="1"/>
    <w:rsid w:val="00F652BD"/>
    <w:rPr>
      <w:rFonts w:ascii="Gotham Book" w:eastAsia="Gotham Book" w:hAnsi="Gotham Book" w:cs="Gotham Book"/>
      <w:sz w:val="18"/>
      <w:szCs w:val="18"/>
    </w:rPr>
  </w:style>
  <w:style w:type="paragraph" w:styleId="ListParagraph">
    <w:name w:val="List Paragraph"/>
    <w:basedOn w:val="Normal"/>
    <w:uiPriority w:val="1"/>
    <w:qFormat/>
    <w:rsid w:val="00F652BD"/>
    <w:pPr>
      <w:ind w:left="720"/>
      <w:contextualSpacing/>
    </w:pPr>
  </w:style>
  <w:style w:type="table" w:customStyle="1" w:styleId="TableGrid1">
    <w:name w:val="Table Grid1"/>
    <w:basedOn w:val="TableNormal"/>
    <w:uiPriority w:val="39"/>
    <w:rsid w:val="00F652BD"/>
    <w:pPr>
      <w:widowControl w:val="0"/>
      <w:autoSpaceDE w:val="0"/>
      <w:autoSpaceDN w:val="0"/>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52BD"/>
    <w:rPr>
      <w:sz w:val="16"/>
      <w:szCs w:val="16"/>
    </w:rPr>
  </w:style>
  <w:style w:type="paragraph" w:styleId="CommentText">
    <w:name w:val="annotation text"/>
    <w:basedOn w:val="Normal"/>
    <w:link w:val="CommentTextChar"/>
    <w:uiPriority w:val="99"/>
    <w:semiHidden/>
    <w:unhideWhenUsed/>
    <w:rsid w:val="00F652BD"/>
    <w:pPr>
      <w:spacing w:line="240" w:lineRule="auto"/>
    </w:pPr>
    <w:rPr>
      <w:sz w:val="20"/>
      <w:szCs w:val="20"/>
    </w:rPr>
  </w:style>
  <w:style w:type="character" w:customStyle="1" w:styleId="CommentTextChar">
    <w:name w:val="Comment Text Char"/>
    <w:basedOn w:val="DefaultParagraphFont"/>
    <w:link w:val="CommentText"/>
    <w:uiPriority w:val="99"/>
    <w:semiHidden/>
    <w:rsid w:val="00F652BD"/>
    <w:rPr>
      <w:sz w:val="20"/>
      <w:szCs w:val="20"/>
    </w:rPr>
  </w:style>
  <w:style w:type="paragraph" w:styleId="CommentSubject">
    <w:name w:val="annotation subject"/>
    <w:basedOn w:val="CommentText"/>
    <w:next w:val="CommentText"/>
    <w:link w:val="CommentSubjectChar"/>
    <w:uiPriority w:val="99"/>
    <w:semiHidden/>
    <w:unhideWhenUsed/>
    <w:rsid w:val="00F652BD"/>
    <w:rPr>
      <w:b/>
      <w:bCs/>
    </w:rPr>
  </w:style>
  <w:style w:type="character" w:customStyle="1" w:styleId="CommentSubjectChar">
    <w:name w:val="Comment Subject Char"/>
    <w:basedOn w:val="CommentTextChar"/>
    <w:link w:val="CommentSubject"/>
    <w:uiPriority w:val="99"/>
    <w:semiHidden/>
    <w:rsid w:val="00F652BD"/>
    <w:rPr>
      <w:b/>
      <w:bCs/>
      <w:sz w:val="20"/>
      <w:szCs w:val="20"/>
    </w:rPr>
  </w:style>
  <w:style w:type="paragraph" w:styleId="BalloonText">
    <w:name w:val="Balloon Text"/>
    <w:basedOn w:val="Normal"/>
    <w:link w:val="BalloonTextChar"/>
    <w:uiPriority w:val="99"/>
    <w:semiHidden/>
    <w:unhideWhenUsed/>
    <w:rsid w:val="00F652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2BD"/>
    <w:rPr>
      <w:rFonts w:ascii="Segoe UI" w:hAnsi="Segoe UI" w:cs="Segoe UI"/>
      <w:sz w:val="18"/>
      <w:szCs w:val="18"/>
    </w:rPr>
  </w:style>
  <w:style w:type="paragraph" w:customStyle="1" w:styleId="TableParagraph">
    <w:name w:val="Table Paragraph"/>
    <w:basedOn w:val="Normal"/>
    <w:uiPriority w:val="1"/>
    <w:qFormat/>
    <w:rsid w:val="007D701C"/>
    <w:pPr>
      <w:widowControl w:val="0"/>
      <w:autoSpaceDE w:val="0"/>
      <w:autoSpaceDN w:val="0"/>
      <w:spacing w:before="49" w:after="0" w:line="240" w:lineRule="auto"/>
      <w:ind w:left="74"/>
    </w:pPr>
    <w:rPr>
      <w:rFonts w:ascii="Gotham Book" w:eastAsia="Gotham Book" w:hAnsi="Gotham Book" w:cs="Gotham 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70854">
      <w:bodyDiv w:val="1"/>
      <w:marLeft w:val="0"/>
      <w:marRight w:val="0"/>
      <w:marTop w:val="0"/>
      <w:marBottom w:val="0"/>
      <w:divBdr>
        <w:top w:val="none" w:sz="0" w:space="0" w:color="auto"/>
        <w:left w:val="none" w:sz="0" w:space="0" w:color="auto"/>
        <w:bottom w:val="none" w:sz="0" w:space="0" w:color="auto"/>
        <w:right w:val="none" w:sz="0" w:space="0" w:color="auto"/>
      </w:divBdr>
    </w:div>
    <w:div w:id="148405878">
      <w:bodyDiv w:val="1"/>
      <w:marLeft w:val="0"/>
      <w:marRight w:val="0"/>
      <w:marTop w:val="0"/>
      <w:marBottom w:val="0"/>
      <w:divBdr>
        <w:top w:val="none" w:sz="0" w:space="0" w:color="auto"/>
        <w:left w:val="none" w:sz="0" w:space="0" w:color="auto"/>
        <w:bottom w:val="none" w:sz="0" w:space="0" w:color="auto"/>
        <w:right w:val="none" w:sz="0" w:space="0" w:color="auto"/>
      </w:divBdr>
    </w:div>
    <w:div w:id="326372877">
      <w:bodyDiv w:val="1"/>
      <w:marLeft w:val="0"/>
      <w:marRight w:val="0"/>
      <w:marTop w:val="0"/>
      <w:marBottom w:val="0"/>
      <w:divBdr>
        <w:top w:val="none" w:sz="0" w:space="0" w:color="auto"/>
        <w:left w:val="none" w:sz="0" w:space="0" w:color="auto"/>
        <w:bottom w:val="none" w:sz="0" w:space="0" w:color="auto"/>
        <w:right w:val="none" w:sz="0" w:space="0" w:color="auto"/>
      </w:divBdr>
    </w:div>
    <w:div w:id="433792965">
      <w:bodyDiv w:val="1"/>
      <w:marLeft w:val="0"/>
      <w:marRight w:val="0"/>
      <w:marTop w:val="0"/>
      <w:marBottom w:val="0"/>
      <w:divBdr>
        <w:top w:val="none" w:sz="0" w:space="0" w:color="auto"/>
        <w:left w:val="none" w:sz="0" w:space="0" w:color="auto"/>
        <w:bottom w:val="none" w:sz="0" w:space="0" w:color="auto"/>
        <w:right w:val="none" w:sz="0" w:space="0" w:color="auto"/>
      </w:divBdr>
    </w:div>
    <w:div w:id="463233409">
      <w:bodyDiv w:val="1"/>
      <w:marLeft w:val="0"/>
      <w:marRight w:val="0"/>
      <w:marTop w:val="0"/>
      <w:marBottom w:val="0"/>
      <w:divBdr>
        <w:top w:val="none" w:sz="0" w:space="0" w:color="auto"/>
        <w:left w:val="none" w:sz="0" w:space="0" w:color="auto"/>
        <w:bottom w:val="none" w:sz="0" w:space="0" w:color="auto"/>
        <w:right w:val="none" w:sz="0" w:space="0" w:color="auto"/>
      </w:divBdr>
    </w:div>
    <w:div w:id="825173240">
      <w:bodyDiv w:val="1"/>
      <w:marLeft w:val="0"/>
      <w:marRight w:val="0"/>
      <w:marTop w:val="0"/>
      <w:marBottom w:val="0"/>
      <w:divBdr>
        <w:top w:val="none" w:sz="0" w:space="0" w:color="auto"/>
        <w:left w:val="none" w:sz="0" w:space="0" w:color="auto"/>
        <w:bottom w:val="none" w:sz="0" w:space="0" w:color="auto"/>
        <w:right w:val="none" w:sz="0" w:space="0" w:color="auto"/>
      </w:divBdr>
    </w:div>
    <w:div w:id="994455017">
      <w:bodyDiv w:val="1"/>
      <w:marLeft w:val="0"/>
      <w:marRight w:val="0"/>
      <w:marTop w:val="0"/>
      <w:marBottom w:val="0"/>
      <w:divBdr>
        <w:top w:val="none" w:sz="0" w:space="0" w:color="auto"/>
        <w:left w:val="none" w:sz="0" w:space="0" w:color="auto"/>
        <w:bottom w:val="none" w:sz="0" w:space="0" w:color="auto"/>
        <w:right w:val="none" w:sz="0" w:space="0" w:color="auto"/>
      </w:divBdr>
    </w:div>
    <w:div w:id="1085303956">
      <w:bodyDiv w:val="1"/>
      <w:marLeft w:val="0"/>
      <w:marRight w:val="0"/>
      <w:marTop w:val="0"/>
      <w:marBottom w:val="0"/>
      <w:divBdr>
        <w:top w:val="none" w:sz="0" w:space="0" w:color="auto"/>
        <w:left w:val="none" w:sz="0" w:space="0" w:color="auto"/>
        <w:bottom w:val="none" w:sz="0" w:space="0" w:color="auto"/>
        <w:right w:val="none" w:sz="0" w:space="0" w:color="auto"/>
      </w:divBdr>
    </w:div>
    <w:div w:id="1089158097">
      <w:bodyDiv w:val="1"/>
      <w:marLeft w:val="0"/>
      <w:marRight w:val="0"/>
      <w:marTop w:val="0"/>
      <w:marBottom w:val="0"/>
      <w:divBdr>
        <w:top w:val="none" w:sz="0" w:space="0" w:color="auto"/>
        <w:left w:val="none" w:sz="0" w:space="0" w:color="auto"/>
        <w:bottom w:val="none" w:sz="0" w:space="0" w:color="auto"/>
        <w:right w:val="none" w:sz="0" w:space="0" w:color="auto"/>
      </w:divBdr>
    </w:div>
    <w:div w:id="1227112283">
      <w:bodyDiv w:val="1"/>
      <w:marLeft w:val="0"/>
      <w:marRight w:val="0"/>
      <w:marTop w:val="0"/>
      <w:marBottom w:val="0"/>
      <w:divBdr>
        <w:top w:val="none" w:sz="0" w:space="0" w:color="auto"/>
        <w:left w:val="none" w:sz="0" w:space="0" w:color="auto"/>
        <w:bottom w:val="none" w:sz="0" w:space="0" w:color="auto"/>
        <w:right w:val="none" w:sz="0" w:space="0" w:color="auto"/>
      </w:divBdr>
    </w:div>
    <w:div w:id="1470172807">
      <w:bodyDiv w:val="1"/>
      <w:marLeft w:val="0"/>
      <w:marRight w:val="0"/>
      <w:marTop w:val="0"/>
      <w:marBottom w:val="0"/>
      <w:divBdr>
        <w:top w:val="none" w:sz="0" w:space="0" w:color="auto"/>
        <w:left w:val="none" w:sz="0" w:space="0" w:color="auto"/>
        <w:bottom w:val="none" w:sz="0" w:space="0" w:color="auto"/>
        <w:right w:val="none" w:sz="0" w:space="0" w:color="auto"/>
      </w:divBdr>
    </w:div>
    <w:div w:id="1492911658">
      <w:bodyDiv w:val="1"/>
      <w:marLeft w:val="0"/>
      <w:marRight w:val="0"/>
      <w:marTop w:val="0"/>
      <w:marBottom w:val="0"/>
      <w:divBdr>
        <w:top w:val="none" w:sz="0" w:space="0" w:color="auto"/>
        <w:left w:val="none" w:sz="0" w:space="0" w:color="auto"/>
        <w:bottom w:val="none" w:sz="0" w:space="0" w:color="auto"/>
        <w:right w:val="none" w:sz="0" w:space="0" w:color="auto"/>
      </w:divBdr>
    </w:div>
    <w:div w:id="1502813011">
      <w:bodyDiv w:val="1"/>
      <w:marLeft w:val="0"/>
      <w:marRight w:val="0"/>
      <w:marTop w:val="0"/>
      <w:marBottom w:val="0"/>
      <w:divBdr>
        <w:top w:val="none" w:sz="0" w:space="0" w:color="auto"/>
        <w:left w:val="none" w:sz="0" w:space="0" w:color="auto"/>
        <w:bottom w:val="none" w:sz="0" w:space="0" w:color="auto"/>
        <w:right w:val="none" w:sz="0" w:space="0" w:color="auto"/>
      </w:divBdr>
    </w:div>
    <w:div w:id="1575972788">
      <w:bodyDiv w:val="1"/>
      <w:marLeft w:val="0"/>
      <w:marRight w:val="0"/>
      <w:marTop w:val="0"/>
      <w:marBottom w:val="0"/>
      <w:divBdr>
        <w:top w:val="none" w:sz="0" w:space="0" w:color="auto"/>
        <w:left w:val="none" w:sz="0" w:space="0" w:color="auto"/>
        <w:bottom w:val="none" w:sz="0" w:space="0" w:color="auto"/>
        <w:right w:val="none" w:sz="0" w:space="0" w:color="auto"/>
      </w:divBdr>
    </w:div>
    <w:div w:id="1613901850">
      <w:bodyDiv w:val="1"/>
      <w:marLeft w:val="0"/>
      <w:marRight w:val="0"/>
      <w:marTop w:val="0"/>
      <w:marBottom w:val="0"/>
      <w:divBdr>
        <w:top w:val="none" w:sz="0" w:space="0" w:color="auto"/>
        <w:left w:val="none" w:sz="0" w:space="0" w:color="auto"/>
        <w:bottom w:val="none" w:sz="0" w:space="0" w:color="auto"/>
        <w:right w:val="none" w:sz="0" w:space="0" w:color="auto"/>
      </w:divBdr>
    </w:div>
    <w:div w:id="1722822122">
      <w:bodyDiv w:val="1"/>
      <w:marLeft w:val="0"/>
      <w:marRight w:val="0"/>
      <w:marTop w:val="0"/>
      <w:marBottom w:val="0"/>
      <w:divBdr>
        <w:top w:val="none" w:sz="0" w:space="0" w:color="auto"/>
        <w:left w:val="none" w:sz="0" w:space="0" w:color="auto"/>
        <w:bottom w:val="none" w:sz="0" w:space="0" w:color="auto"/>
        <w:right w:val="none" w:sz="0" w:space="0" w:color="auto"/>
      </w:divBdr>
    </w:div>
    <w:div w:id="1752116832">
      <w:bodyDiv w:val="1"/>
      <w:marLeft w:val="0"/>
      <w:marRight w:val="0"/>
      <w:marTop w:val="0"/>
      <w:marBottom w:val="0"/>
      <w:divBdr>
        <w:top w:val="none" w:sz="0" w:space="0" w:color="auto"/>
        <w:left w:val="none" w:sz="0" w:space="0" w:color="auto"/>
        <w:bottom w:val="none" w:sz="0" w:space="0" w:color="auto"/>
        <w:right w:val="none" w:sz="0" w:space="0" w:color="auto"/>
      </w:divBdr>
    </w:div>
    <w:div w:id="1839537189">
      <w:bodyDiv w:val="1"/>
      <w:marLeft w:val="0"/>
      <w:marRight w:val="0"/>
      <w:marTop w:val="0"/>
      <w:marBottom w:val="0"/>
      <w:divBdr>
        <w:top w:val="none" w:sz="0" w:space="0" w:color="auto"/>
        <w:left w:val="none" w:sz="0" w:space="0" w:color="auto"/>
        <w:bottom w:val="none" w:sz="0" w:space="0" w:color="auto"/>
        <w:right w:val="none" w:sz="0" w:space="0" w:color="auto"/>
      </w:divBdr>
    </w:div>
    <w:div w:id="1852335840">
      <w:bodyDiv w:val="1"/>
      <w:marLeft w:val="0"/>
      <w:marRight w:val="0"/>
      <w:marTop w:val="0"/>
      <w:marBottom w:val="0"/>
      <w:divBdr>
        <w:top w:val="none" w:sz="0" w:space="0" w:color="auto"/>
        <w:left w:val="none" w:sz="0" w:space="0" w:color="auto"/>
        <w:bottom w:val="none" w:sz="0" w:space="0" w:color="auto"/>
        <w:right w:val="none" w:sz="0" w:space="0" w:color="auto"/>
      </w:divBdr>
    </w:div>
    <w:div w:id="1939097569">
      <w:bodyDiv w:val="1"/>
      <w:marLeft w:val="0"/>
      <w:marRight w:val="0"/>
      <w:marTop w:val="0"/>
      <w:marBottom w:val="0"/>
      <w:divBdr>
        <w:top w:val="none" w:sz="0" w:space="0" w:color="auto"/>
        <w:left w:val="none" w:sz="0" w:space="0" w:color="auto"/>
        <w:bottom w:val="none" w:sz="0" w:space="0" w:color="auto"/>
        <w:right w:val="none" w:sz="0" w:space="0" w:color="auto"/>
      </w:divBdr>
    </w:div>
    <w:div w:id="2015061935">
      <w:bodyDiv w:val="1"/>
      <w:marLeft w:val="0"/>
      <w:marRight w:val="0"/>
      <w:marTop w:val="0"/>
      <w:marBottom w:val="0"/>
      <w:divBdr>
        <w:top w:val="none" w:sz="0" w:space="0" w:color="auto"/>
        <w:left w:val="none" w:sz="0" w:space="0" w:color="auto"/>
        <w:bottom w:val="none" w:sz="0" w:space="0" w:color="auto"/>
        <w:right w:val="none" w:sz="0" w:space="0" w:color="auto"/>
      </w:divBdr>
    </w:div>
    <w:div w:id="2024017132">
      <w:bodyDiv w:val="1"/>
      <w:marLeft w:val="0"/>
      <w:marRight w:val="0"/>
      <w:marTop w:val="0"/>
      <w:marBottom w:val="0"/>
      <w:divBdr>
        <w:top w:val="none" w:sz="0" w:space="0" w:color="auto"/>
        <w:left w:val="none" w:sz="0" w:space="0" w:color="auto"/>
        <w:bottom w:val="none" w:sz="0" w:space="0" w:color="auto"/>
        <w:right w:val="none" w:sz="0" w:space="0" w:color="auto"/>
      </w:divBdr>
    </w:div>
    <w:div w:id="21434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Hillary</dc:creator>
  <cp:keywords/>
  <dc:description/>
  <cp:lastModifiedBy>Mara, Hillary</cp:lastModifiedBy>
  <cp:revision>5</cp:revision>
  <dcterms:created xsi:type="dcterms:W3CDTF">2017-08-11T14:54:00Z</dcterms:created>
  <dcterms:modified xsi:type="dcterms:W3CDTF">2017-08-11T15:01:00Z</dcterms:modified>
</cp:coreProperties>
</file>