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4935" w14:textId="77777777" w:rsidR="001A39D6" w:rsidRPr="0059740F" w:rsidRDefault="00DA1352" w:rsidP="0059740F">
      <w:pPr>
        <w:pStyle w:val="Title"/>
      </w:pPr>
      <w:r w:rsidRPr="00964BCB">
        <w:t>HO</w:t>
      </w:r>
      <w:r w:rsidR="0010751C">
        <w:t xml:space="preserve"> </w:t>
      </w:r>
      <w:r w:rsidR="0059740F" w:rsidRPr="00415275">
        <w:t xml:space="preserve">3.1: </w:t>
      </w:r>
      <w:r w:rsidR="0059740F">
        <w:t>A</w:t>
      </w:r>
      <w:r w:rsidR="0059740F" w:rsidRPr="00415275">
        <w:t xml:space="preserve">ction </w:t>
      </w:r>
      <w:r w:rsidR="00255C9A" w:rsidRPr="00415275">
        <w:t xml:space="preserve">Plan </w:t>
      </w:r>
      <w:r w:rsidR="00255C9A">
        <w:t>Template</w:t>
      </w:r>
    </w:p>
    <w:tbl>
      <w:tblPr>
        <w:tblStyle w:val="Style1"/>
        <w:tblW w:w="8907" w:type="dxa"/>
        <w:tblLayout w:type="fixed"/>
        <w:tblCellMar>
          <w:bottom w:w="58" w:type="dxa"/>
        </w:tblCellMar>
        <w:tblLook w:val="0400" w:firstRow="0" w:lastRow="0" w:firstColumn="0" w:lastColumn="0" w:noHBand="0" w:noVBand="1"/>
      </w:tblPr>
      <w:tblGrid>
        <w:gridCol w:w="2160"/>
        <w:gridCol w:w="576"/>
        <w:gridCol w:w="576"/>
        <w:gridCol w:w="1273"/>
        <w:gridCol w:w="1728"/>
        <w:gridCol w:w="1728"/>
        <w:gridCol w:w="866"/>
      </w:tblGrid>
      <w:tr w:rsidR="0059740F" w:rsidRPr="00415275" w14:paraId="31A45116" w14:textId="77777777" w:rsidTr="0059740F">
        <w:trPr>
          <w:trHeight w:val="576"/>
        </w:trPr>
        <w:tc>
          <w:tcPr>
            <w:tcW w:w="2160" w:type="dxa"/>
            <w:shd w:val="clear" w:color="auto" w:fill="7999AC" w:themeFill="accent1"/>
          </w:tcPr>
          <w:p w14:paraId="79A627B5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  <w:color w:val="FFFFFF" w:themeColor="background1"/>
              </w:rPr>
              <w:t xml:space="preserve">CORE COMPONENT </w:t>
            </w:r>
          </w:p>
        </w:tc>
        <w:tc>
          <w:tcPr>
            <w:tcW w:w="6747" w:type="dxa"/>
            <w:gridSpan w:val="6"/>
          </w:tcPr>
          <w:p w14:paraId="764E3716" w14:textId="77777777" w:rsidR="0059740F" w:rsidRPr="00415275" w:rsidRDefault="0059740F" w:rsidP="0059740F">
            <w:pPr>
              <w:pStyle w:val="Tabletext"/>
            </w:pPr>
          </w:p>
        </w:tc>
      </w:tr>
      <w:tr w:rsidR="0059740F" w:rsidRPr="00415275" w14:paraId="4DD7743B" w14:textId="77777777" w:rsidTr="0059740F">
        <w:trPr>
          <w:trHeight w:val="576"/>
        </w:trPr>
        <w:tc>
          <w:tcPr>
            <w:tcW w:w="2160" w:type="dxa"/>
          </w:tcPr>
          <w:p w14:paraId="07C789D8" w14:textId="77777777" w:rsidR="0059740F" w:rsidRPr="0059740F" w:rsidRDefault="0059740F" w:rsidP="0059740F">
            <w:pPr>
              <w:pStyle w:val="Tabletext"/>
              <w:rPr>
                <w:b/>
              </w:rPr>
            </w:pPr>
            <w:r w:rsidRPr="0059740F">
              <w:rPr>
                <w:b/>
              </w:rPr>
              <w:t>Indicator(s)</w:t>
            </w:r>
          </w:p>
        </w:tc>
        <w:tc>
          <w:tcPr>
            <w:tcW w:w="6747" w:type="dxa"/>
            <w:gridSpan w:val="6"/>
          </w:tcPr>
          <w:p w14:paraId="0CFFD693" w14:textId="77777777" w:rsidR="0059740F" w:rsidRPr="00415275" w:rsidRDefault="0059740F" w:rsidP="0059740F">
            <w:pPr>
              <w:pStyle w:val="Tabletext"/>
            </w:pPr>
          </w:p>
        </w:tc>
      </w:tr>
      <w:tr w:rsidR="0059740F" w:rsidRPr="00415275" w14:paraId="12C9F36D" w14:textId="77777777" w:rsidTr="0059740F">
        <w:trPr>
          <w:trHeight w:val="1296"/>
        </w:trPr>
        <w:tc>
          <w:tcPr>
            <w:tcW w:w="2160" w:type="dxa"/>
          </w:tcPr>
          <w:p w14:paraId="5D92E96D" w14:textId="77777777" w:rsidR="0059740F" w:rsidRPr="0059740F" w:rsidRDefault="0059740F" w:rsidP="0059740F">
            <w:pPr>
              <w:pStyle w:val="Tabletext"/>
              <w:rPr>
                <w:b/>
              </w:rPr>
            </w:pPr>
            <w:r w:rsidRPr="0059740F">
              <w:rPr>
                <w:b/>
              </w:rPr>
              <w:t>Findings from rating of indicator(s)</w:t>
            </w:r>
          </w:p>
        </w:tc>
        <w:tc>
          <w:tcPr>
            <w:tcW w:w="6747" w:type="dxa"/>
            <w:gridSpan w:val="6"/>
          </w:tcPr>
          <w:p w14:paraId="6811ED50" w14:textId="77777777" w:rsidR="0059740F" w:rsidRPr="00415275" w:rsidRDefault="0059740F" w:rsidP="0059740F">
            <w:pPr>
              <w:pStyle w:val="Tabletext"/>
            </w:pPr>
          </w:p>
        </w:tc>
      </w:tr>
      <w:tr w:rsidR="0059740F" w:rsidRPr="00415275" w14:paraId="01739493" w14:textId="77777777" w:rsidTr="0059740F">
        <w:trPr>
          <w:trHeight w:val="515"/>
        </w:trPr>
        <w:tc>
          <w:tcPr>
            <w:tcW w:w="2160" w:type="dxa"/>
            <w:shd w:val="clear" w:color="auto" w:fill="EFF9FE"/>
          </w:tcPr>
          <w:p w14:paraId="688C5C82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Planned action to align with indicators </w:t>
            </w:r>
          </w:p>
        </w:tc>
        <w:tc>
          <w:tcPr>
            <w:tcW w:w="576" w:type="dxa"/>
            <w:shd w:val="clear" w:color="auto" w:fill="EFF9FE"/>
          </w:tcPr>
          <w:p w14:paraId="6BC5E51B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Start date </w:t>
            </w:r>
          </w:p>
        </w:tc>
        <w:tc>
          <w:tcPr>
            <w:tcW w:w="576" w:type="dxa"/>
            <w:shd w:val="clear" w:color="auto" w:fill="EFF9FE"/>
          </w:tcPr>
          <w:p w14:paraId="21F31CA5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>End date</w:t>
            </w:r>
          </w:p>
        </w:tc>
        <w:tc>
          <w:tcPr>
            <w:tcW w:w="1273" w:type="dxa"/>
            <w:shd w:val="clear" w:color="auto" w:fill="EFF9FE"/>
          </w:tcPr>
          <w:p w14:paraId="069EA5B6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Responsible person </w:t>
            </w:r>
          </w:p>
        </w:tc>
        <w:tc>
          <w:tcPr>
            <w:tcW w:w="1728" w:type="dxa"/>
            <w:shd w:val="clear" w:color="auto" w:fill="EFF9FE"/>
          </w:tcPr>
          <w:p w14:paraId="0F47DA56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Resources </w:t>
            </w:r>
            <w:r>
              <w:rPr>
                <w:b/>
                <w:bCs/>
              </w:rPr>
              <w:br/>
            </w:r>
            <w:r w:rsidRPr="0059740F">
              <w:rPr>
                <w:b/>
                <w:bCs/>
              </w:rPr>
              <w:t>required</w:t>
            </w:r>
          </w:p>
        </w:tc>
        <w:tc>
          <w:tcPr>
            <w:tcW w:w="1728" w:type="dxa"/>
            <w:shd w:val="clear" w:color="auto" w:fill="EFF9FE"/>
          </w:tcPr>
          <w:p w14:paraId="528FD6F4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Support available from partner/donor </w:t>
            </w:r>
          </w:p>
        </w:tc>
        <w:tc>
          <w:tcPr>
            <w:tcW w:w="864" w:type="dxa"/>
            <w:shd w:val="clear" w:color="auto" w:fill="EFF9FE"/>
          </w:tcPr>
          <w:p w14:paraId="733633F1" w14:textId="77777777" w:rsidR="0059740F" w:rsidRPr="0059740F" w:rsidRDefault="0059740F" w:rsidP="0059740F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>Cost estimate</w:t>
            </w:r>
          </w:p>
        </w:tc>
      </w:tr>
      <w:tr w:rsidR="0059740F" w:rsidRPr="00415275" w14:paraId="1FF18DC4" w14:textId="77777777" w:rsidTr="0059740F">
        <w:trPr>
          <w:trHeight w:val="3600"/>
        </w:trPr>
        <w:tc>
          <w:tcPr>
            <w:tcW w:w="2160" w:type="dxa"/>
          </w:tcPr>
          <w:p w14:paraId="4A176DCB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576" w:type="dxa"/>
          </w:tcPr>
          <w:p w14:paraId="7FDBECE5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576" w:type="dxa"/>
          </w:tcPr>
          <w:p w14:paraId="331C04EE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1273" w:type="dxa"/>
          </w:tcPr>
          <w:p w14:paraId="54F5DC20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1728" w:type="dxa"/>
          </w:tcPr>
          <w:p w14:paraId="770AA445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1728" w:type="dxa"/>
          </w:tcPr>
          <w:p w14:paraId="6E4CD370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864" w:type="dxa"/>
          </w:tcPr>
          <w:p w14:paraId="145870F1" w14:textId="77777777" w:rsidR="0059740F" w:rsidRPr="00415275" w:rsidRDefault="0059740F" w:rsidP="0059740F">
            <w:pPr>
              <w:pStyle w:val="Tabletext"/>
            </w:pPr>
          </w:p>
        </w:tc>
      </w:tr>
      <w:tr w:rsidR="0059740F" w:rsidRPr="00415275" w14:paraId="4528F3F6" w14:textId="77777777" w:rsidTr="0059740F">
        <w:trPr>
          <w:trHeight w:val="3600"/>
        </w:trPr>
        <w:tc>
          <w:tcPr>
            <w:tcW w:w="2160" w:type="dxa"/>
          </w:tcPr>
          <w:p w14:paraId="10D8653C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576" w:type="dxa"/>
          </w:tcPr>
          <w:p w14:paraId="58B057C8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576" w:type="dxa"/>
          </w:tcPr>
          <w:p w14:paraId="00247B36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1273" w:type="dxa"/>
          </w:tcPr>
          <w:p w14:paraId="12977B25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1728" w:type="dxa"/>
          </w:tcPr>
          <w:p w14:paraId="585BFA95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1728" w:type="dxa"/>
          </w:tcPr>
          <w:p w14:paraId="5BA8FA8E" w14:textId="77777777" w:rsidR="0059740F" w:rsidRPr="00415275" w:rsidRDefault="0059740F" w:rsidP="0059740F">
            <w:pPr>
              <w:pStyle w:val="Tabletext"/>
            </w:pPr>
          </w:p>
        </w:tc>
        <w:tc>
          <w:tcPr>
            <w:tcW w:w="864" w:type="dxa"/>
          </w:tcPr>
          <w:p w14:paraId="7CA0F020" w14:textId="77777777" w:rsidR="0059740F" w:rsidRPr="00415275" w:rsidRDefault="0059740F" w:rsidP="0059740F">
            <w:pPr>
              <w:pStyle w:val="Tabletext"/>
            </w:pPr>
          </w:p>
        </w:tc>
      </w:tr>
    </w:tbl>
    <w:p w14:paraId="4F23F36A" w14:textId="77777777" w:rsidR="0059740F" w:rsidRDefault="0059740F" w:rsidP="0059740F">
      <w:pPr>
        <w:pStyle w:val="Subtitle"/>
      </w:pPr>
      <w:r>
        <w:br w:type="page"/>
      </w:r>
    </w:p>
    <w:tbl>
      <w:tblPr>
        <w:tblStyle w:val="Style1"/>
        <w:tblW w:w="8907" w:type="dxa"/>
        <w:tblLayout w:type="fixed"/>
        <w:tblCellMar>
          <w:bottom w:w="58" w:type="dxa"/>
        </w:tblCellMar>
        <w:tblLook w:val="0400" w:firstRow="0" w:lastRow="0" w:firstColumn="0" w:lastColumn="0" w:noHBand="0" w:noVBand="1"/>
      </w:tblPr>
      <w:tblGrid>
        <w:gridCol w:w="2160"/>
        <w:gridCol w:w="576"/>
        <w:gridCol w:w="576"/>
        <w:gridCol w:w="1273"/>
        <w:gridCol w:w="1728"/>
        <w:gridCol w:w="1728"/>
        <w:gridCol w:w="866"/>
      </w:tblGrid>
      <w:tr w:rsidR="0059740F" w:rsidRPr="00415275" w14:paraId="273C7D70" w14:textId="77777777" w:rsidTr="003E491A">
        <w:trPr>
          <w:trHeight w:val="576"/>
        </w:trPr>
        <w:tc>
          <w:tcPr>
            <w:tcW w:w="2160" w:type="dxa"/>
            <w:shd w:val="clear" w:color="auto" w:fill="7999AC" w:themeFill="accent1"/>
          </w:tcPr>
          <w:p w14:paraId="313E1B8D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  <w:color w:val="FFFFFF" w:themeColor="background1"/>
              </w:rPr>
              <w:lastRenderedPageBreak/>
              <w:t xml:space="preserve">CORE COMPONENT </w:t>
            </w:r>
          </w:p>
        </w:tc>
        <w:tc>
          <w:tcPr>
            <w:tcW w:w="6747" w:type="dxa"/>
            <w:gridSpan w:val="6"/>
          </w:tcPr>
          <w:p w14:paraId="36B3B53C" w14:textId="77777777" w:rsidR="0059740F" w:rsidRPr="00415275" w:rsidRDefault="0059740F" w:rsidP="003E491A">
            <w:pPr>
              <w:pStyle w:val="Tabletext"/>
            </w:pPr>
          </w:p>
        </w:tc>
      </w:tr>
      <w:tr w:rsidR="0059740F" w:rsidRPr="00415275" w14:paraId="36BED52E" w14:textId="77777777" w:rsidTr="003E491A">
        <w:trPr>
          <w:trHeight w:val="576"/>
        </w:trPr>
        <w:tc>
          <w:tcPr>
            <w:tcW w:w="2160" w:type="dxa"/>
          </w:tcPr>
          <w:p w14:paraId="56A505D5" w14:textId="77777777" w:rsidR="0059740F" w:rsidRPr="0059740F" w:rsidRDefault="0059740F" w:rsidP="003E491A">
            <w:pPr>
              <w:pStyle w:val="Tabletext"/>
              <w:rPr>
                <w:b/>
              </w:rPr>
            </w:pPr>
            <w:r w:rsidRPr="0059740F">
              <w:rPr>
                <w:b/>
              </w:rPr>
              <w:t>Indicator(s)</w:t>
            </w:r>
          </w:p>
        </w:tc>
        <w:tc>
          <w:tcPr>
            <w:tcW w:w="6747" w:type="dxa"/>
            <w:gridSpan w:val="6"/>
          </w:tcPr>
          <w:p w14:paraId="13DD958C" w14:textId="77777777" w:rsidR="0059740F" w:rsidRPr="00415275" w:rsidRDefault="0059740F" w:rsidP="003E491A">
            <w:pPr>
              <w:pStyle w:val="Tabletext"/>
            </w:pPr>
          </w:p>
        </w:tc>
      </w:tr>
      <w:tr w:rsidR="0059740F" w:rsidRPr="00415275" w14:paraId="6704E818" w14:textId="77777777" w:rsidTr="003E491A">
        <w:trPr>
          <w:trHeight w:val="1296"/>
        </w:trPr>
        <w:tc>
          <w:tcPr>
            <w:tcW w:w="2160" w:type="dxa"/>
          </w:tcPr>
          <w:p w14:paraId="52051DD3" w14:textId="77777777" w:rsidR="0059740F" w:rsidRPr="0059740F" w:rsidRDefault="0059740F" w:rsidP="003E491A">
            <w:pPr>
              <w:pStyle w:val="Tabletext"/>
              <w:rPr>
                <w:b/>
              </w:rPr>
            </w:pPr>
            <w:r w:rsidRPr="0059740F">
              <w:rPr>
                <w:b/>
              </w:rPr>
              <w:t>Findings from rating of indicator(s)</w:t>
            </w:r>
          </w:p>
        </w:tc>
        <w:tc>
          <w:tcPr>
            <w:tcW w:w="6747" w:type="dxa"/>
            <w:gridSpan w:val="6"/>
          </w:tcPr>
          <w:p w14:paraId="295618DF" w14:textId="77777777" w:rsidR="0059740F" w:rsidRPr="00415275" w:rsidRDefault="0059740F" w:rsidP="003E491A">
            <w:pPr>
              <w:pStyle w:val="Tabletext"/>
            </w:pPr>
          </w:p>
        </w:tc>
      </w:tr>
      <w:tr w:rsidR="0059740F" w:rsidRPr="00415275" w14:paraId="656BEAE5" w14:textId="77777777" w:rsidTr="003E491A">
        <w:trPr>
          <w:trHeight w:val="515"/>
        </w:trPr>
        <w:tc>
          <w:tcPr>
            <w:tcW w:w="2160" w:type="dxa"/>
            <w:shd w:val="clear" w:color="auto" w:fill="EFF9FE"/>
          </w:tcPr>
          <w:p w14:paraId="4248CCB1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Planned action to align with indicators </w:t>
            </w:r>
          </w:p>
        </w:tc>
        <w:tc>
          <w:tcPr>
            <w:tcW w:w="576" w:type="dxa"/>
            <w:shd w:val="clear" w:color="auto" w:fill="EFF9FE"/>
          </w:tcPr>
          <w:p w14:paraId="7DE17252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Start date </w:t>
            </w:r>
          </w:p>
        </w:tc>
        <w:tc>
          <w:tcPr>
            <w:tcW w:w="576" w:type="dxa"/>
            <w:shd w:val="clear" w:color="auto" w:fill="EFF9FE"/>
          </w:tcPr>
          <w:p w14:paraId="4CEBB3B1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>End date</w:t>
            </w:r>
          </w:p>
        </w:tc>
        <w:tc>
          <w:tcPr>
            <w:tcW w:w="1273" w:type="dxa"/>
            <w:shd w:val="clear" w:color="auto" w:fill="EFF9FE"/>
          </w:tcPr>
          <w:p w14:paraId="0959698B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Responsible person </w:t>
            </w:r>
          </w:p>
        </w:tc>
        <w:tc>
          <w:tcPr>
            <w:tcW w:w="1728" w:type="dxa"/>
            <w:shd w:val="clear" w:color="auto" w:fill="EFF9FE"/>
          </w:tcPr>
          <w:p w14:paraId="46329D9D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Resources </w:t>
            </w:r>
            <w:r>
              <w:rPr>
                <w:b/>
                <w:bCs/>
              </w:rPr>
              <w:br/>
            </w:r>
            <w:r w:rsidRPr="0059740F">
              <w:rPr>
                <w:b/>
                <w:bCs/>
              </w:rPr>
              <w:t>required</w:t>
            </w:r>
          </w:p>
        </w:tc>
        <w:tc>
          <w:tcPr>
            <w:tcW w:w="1728" w:type="dxa"/>
            <w:shd w:val="clear" w:color="auto" w:fill="EFF9FE"/>
          </w:tcPr>
          <w:p w14:paraId="1ED558A5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 xml:space="preserve">Support available from partner/donor </w:t>
            </w:r>
          </w:p>
        </w:tc>
        <w:tc>
          <w:tcPr>
            <w:tcW w:w="864" w:type="dxa"/>
            <w:shd w:val="clear" w:color="auto" w:fill="EFF9FE"/>
          </w:tcPr>
          <w:p w14:paraId="79B665CA" w14:textId="77777777" w:rsidR="0059740F" w:rsidRPr="0059740F" w:rsidRDefault="0059740F" w:rsidP="003E491A">
            <w:pPr>
              <w:pStyle w:val="Tabletext"/>
              <w:rPr>
                <w:b/>
                <w:bCs/>
              </w:rPr>
            </w:pPr>
            <w:r w:rsidRPr="0059740F">
              <w:rPr>
                <w:b/>
                <w:bCs/>
              </w:rPr>
              <w:t>Cost estimate</w:t>
            </w:r>
          </w:p>
        </w:tc>
      </w:tr>
      <w:tr w:rsidR="0059740F" w:rsidRPr="00415275" w14:paraId="3665A16C" w14:textId="77777777" w:rsidTr="0059740F">
        <w:trPr>
          <w:trHeight w:val="3168"/>
        </w:trPr>
        <w:tc>
          <w:tcPr>
            <w:tcW w:w="2160" w:type="dxa"/>
          </w:tcPr>
          <w:p w14:paraId="781F3E69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576" w:type="dxa"/>
          </w:tcPr>
          <w:p w14:paraId="61AA3F93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576" w:type="dxa"/>
          </w:tcPr>
          <w:p w14:paraId="5B55C6F0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273" w:type="dxa"/>
          </w:tcPr>
          <w:p w14:paraId="04BDCB8B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728" w:type="dxa"/>
          </w:tcPr>
          <w:p w14:paraId="00364B9F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728" w:type="dxa"/>
          </w:tcPr>
          <w:p w14:paraId="3DFFC81C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864" w:type="dxa"/>
          </w:tcPr>
          <w:p w14:paraId="18ACC09A" w14:textId="77777777" w:rsidR="0059740F" w:rsidRPr="00415275" w:rsidRDefault="0059740F" w:rsidP="003E491A">
            <w:pPr>
              <w:pStyle w:val="Tabletext"/>
            </w:pPr>
          </w:p>
        </w:tc>
      </w:tr>
      <w:tr w:rsidR="0059740F" w:rsidRPr="00415275" w14:paraId="7C9F8B30" w14:textId="77777777" w:rsidTr="0059740F">
        <w:trPr>
          <w:trHeight w:val="3168"/>
        </w:trPr>
        <w:tc>
          <w:tcPr>
            <w:tcW w:w="2160" w:type="dxa"/>
          </w:tcPr>
          <w:p w14:paraId="73EE7F07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576" w:type="dxa"/>
          </w:tcPr>
          <w:p w14:paraId="1F8C24BC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576" w:type="dxa"/>
          </w:tcPr>
          <w:p w14:paraId="5E69F711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273" w:type="dxa"/>
          </w:tcPr>
          <w:p w14:paraId="22383EEA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728" w:type="dxa"/>
          </w:tcPr>
          <w:p w14:paraId="62D25486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728" w:type="dxa"/>
          </w:tcPr>
          <w:p w14:paraId="3A017764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864" w:type="dxa"/>
          </w:tcPr>
          <w:p w14:paraId="654E0195" w14:textId="77777777" w:rsidR="0059740F" w:rsidRPr="00415275" w:rsidRDefault="0059740F" w:rsidP="003E491A">
            <w:pPr>
              <w:pStyle w:val="Tabletext"/>
            </w:pPr>
          </w:p>
        </w:tc>
      </w:tr>
      <w:tr w:rsidR="0059740F" w:rsidRPr="00415275" w14:paraId="0805DBF2" w14:textId="77777777" w:rsidTr="0059740F">
        <w:trPr>
          <w:trHeight w:val="3168"/>
        </w:trPr>
        <w:tc>
          <w:tcPr>
            <w:tcW w:w="2160" w:type="dxa"/>
          </w:tcPr>
          <w:p w14:paraId="0FABBD62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576" w:type="dxa"/>
          </w:tcPr>
          <w:p w14:paraId="4A8CFF57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576" w:type="dxa"/>
          </w:tcPr>
          <w:p w14:paraId="1E2C82ED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273" w:type="dxa"/>
          </w:tcPr>
          <w:p w14:paraId="2CA77B2A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728" w:type="dxa"/>
          </w:tcPr>
          <w:p w14:paraId="302CD586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1728" w:type="dxa"/>
          </w:tcPr>
          <w:p w14:paraId="4308324C" w14:textId="77777777" w:rsidR="0059740F" w:rsidRPr="00415275" w:rsidRDefault="0059740F" w:rsidP="003E491A">
            <w:pPr>
              <w:pStyle w:val="Tabletext"/>
            </w:pPr>
          </w:p>
        </w:tc>
        <w:tc>
          <w:tcPr>
            <w:tcW w:w="864" w:type="dxa"/>
          </w:tcPr>
          <w:p w14:paraId="2C7E656D" w14:textId="77777777" w:rsidR="0059740F" w:rsidRPr="00415275" w:rsidRDefault="0059740F" w:rsidP="003E491A">
            <w:pPr>
              <w:pStyle w:val="Tabletext"/>
            </w:pPr>
          </w:p>
        </w:tc>
      </w:tr>
    </w:tbl>
    <w:p w14:paraId="63D3821E" w14:textId="77777777" w:rsidR="0059740F" w:rsidRPr="0059740F" w:rsidRDefault="0059740F" w:rsidP="0059740F">
      <w:pPr>
        <w:pStyle w:val="CRSText"/>
      </w:pPr>
    </w:p>
    <w:sectPr w:rsidR="0059740F" w:rsidRPr="0059740F" w:rsidSect="00655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DD02" w14:textId="77777777" w:rsidR="00655A93" w:rsidRDefault="00655A93" w:rsidP="00C33D1D">
      <w:pPr>
        <w:spacing w:after="0" w:line="240" w:lineRule="auto"/>
      </w:pPr>
      <w:r>
        <w:separator/>
      </w:r>
    </w:p>
  </w:endnote>
  <w:endnote w:type="continuationSeparator" w:id="0">
    <w:p w14:paraId="50F47692" w14:textId="77777777" w:rsidR="00655A93" w:rsidRDefault="00655A93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3AE" w14:textId="77777777" w:rsidR="00DA651F" w:rsidRDefault="00DA651F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2551F4CE" w14:textId="77777777" w:rsidR="00DA651F" w:rsidRPr="006A4AB7" w:rsidRDefault="00DA651F" w:rsidP="00DA651F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12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542957E1" w14:textId="566A24D5" w:rsidR="00DA651F" w:rsidRPr="00A476A2" w:rsidRDefault="00000000" w:rsidP="00DA651F">
        <w:pPr>
          <w:pStyle w:val="Footer"/>
          <w:framePr w:wrap="notBeside"/>
        </w:pPr>
        <w:fldSimple w:instr=" STYLEREF &quot;Title,Publication Title&quot; \* MERGEFORMAT ">
          <w:r w:rsidR="00E942BD">
            <w:rPr>
              <w:noProof/>
            </w:rPr>
            <w:t>HO 3.1: Action Plan Template</w:t>
          </w:r>
        </w:fldSimple>
      </w:p>
    </w:sdtContent>
  </w:sdt>
  <w:p w14:paraId="511D32CC" w14:textId="77777777" w:rsidR="00DA651F" w:rsidRPr="00A476A2" w:rsidRDefault="00DA651F" w:rsidP="00DA651F">
    <w:pPr>
      <w:pStyle w:val="Footer"/>
      <w:framePr w:wrap="notBeside"/>
    </w:pPr>
  </w:p>
  <w:p w14:paraId="683290B4" w14:textId="77777777" w:rsidR="00DA651F" w:rsidRPr="00ED1451" w:rsidRDefault="00DA651F" w:rsidP="00DA651F">
    <w:pPr>
      <w:pStyle w:val="Footer"/>
      <w:framePr w:wrap="notBeside"/>
    </w:pPr>
  </w:p>
  <w:p w14:paraId="662DB354" w14:textId="77777777" w:rsidR="00DA651F" w:rsidRDefault="00DA651F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C489" w14:textId="77777777" w:rsidR="00DA651F" w:rsidRDefault="00DA651F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AABE" w14:textId="77777777" w:rsidR="00655A93" w:rsidRDefault="00655A93" w:rsidP="00C33D1D">
      <w:pPr>
        <w:spacing w:after="0" w:line="240" w:lineRule="auto"/>
      </w:pPr>
      <w:r>
        <w:separator/>
      </w:r>
    </w:p>
  </w:footnote>
  <w:footnote w:type="continuationSeparator" w:id="0">
    <w:p w14:paraId="4A1AEA71" w14:textId="77777777" w:rsidR="00655A93" w:rsidRDefault="00655A93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B648" w14:textId="77777777" w:rsidR="00DA651F" w:rsidRDefault="00DA651F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F5B2" w14:textId="77777777" w:rsidR="00DA651F" w:rsidRDefault="00DA651F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8481" w14:textId="77777777" w:rsidR="00130837" w:rsidRPr="008C418A" w:rsidRDefault="00130837" w:rsidP="00A476A2">
    <w:pPr>
      <w:pStyle w:val="Header"/>
      <w:framePr w:wrap="notBeside"/>
    </w:pPr>
  </w:p>
  <w:p w14:paraId="03D310B9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F3A5874" wp14:editId="0C602718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FC88C19" wp14:editId="2BB386C1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365A5BC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2D93FFD4" w14:textId="2A099E02" w:rsidR="00130837" w:rsidRPr="00DA651F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DA651F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1CA3C63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667B69AB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2791BECE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1D51BE14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88C19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4365A5BC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2D93FFD4" w14:textId="2A099E02" w:rsidR="00130837" w:rsidRPr="00DA651F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DA651F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1CA3C63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667B69AB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2791BECE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1D51BE14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214574A1" wp14:editId="0098082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A5538C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637D7477" wp14:editId="5EE9F131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23E80" id="Straight Connector 2" o:spid="_x0000_s1026" style="position:absolute;flip:x;z-index:251656704;visibility:visible;mso-wrap-style:square;mso-width-percent:0;mso-height-percent:0;mso-wrap-distance-left:9pt;mso-wrap-distance-top:.ßmm;mso-wrap-distance-right:9pt;mso-wrap-distance-bottom:.ß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FD6C2AF" wp14:editId="7CF7A443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664D5D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39138">
    <w:abstractNumId w:val="7"/>
  </w:num>
  <w:num w:numId="2" w16cid:durableId="1289895713">
    <w:abstractNumId w:val="6"/>
  </w:num>
  <w:num w:numId="3" w16cid:durableId="3434748">
    <w:abstractNumId w:val="5"/>
  </w:num>
  <w:num w:numId="4" w16cid:durableId="1345285199">
    <w:abstractNumId w:val="4"/>
  </w:num>
  <w:num w:numId="5" w16cid:durableId="926620972">
    <w:abstractNumId w:val="11"/>
  </w:num>
  <w:num w:numId="6" w16cid:durableId="1061097264">
    <w:abstractNumId w:val="3"/>
  </w:num>
  <w:num w:numId="7" w16cid:durableId="1354921682">
    <w:abstractNumId w:val="2"/>
  </w:num>
  <w:num w:numId="8" w16cid:durableId="1107189212">
    <w:abstractNumId w:val="1"/>
  </w:num>
  <w:num w:numId="9" w16cid:durableId="1683774686">
    <w:abstractNumId w:val="0"/>
  </w:num>
  <w:num w:numId="10" w16cid:durableId="877936737">
    <w:abstractNumId w:val="8"/>
  </w:num>
  <w:num w:numId="11" w16cid:durableId="973607837">
    <w:abstractNumId w:val="9"/>
  </w:num>
  <w:num w:numId="12" w16cid:durableId="794982062">
    <w:abstractNumId w:val="12"/>
  </w:num>
  <w:num w:numId="13" w16cid:durableId="814762695">
    <w:abstractNumId w:val="10"/>
  </w:num>
  <w:num w:numId="14" w16cid:durableId="151113854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0F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55C9A"/>
    <w:rsid w:val="00260C0B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2F1F9A"/>
    <w:rsid w:val="003030EA"/>
    <w:rsid w:val="00306E3D"/>
    <w:rsid w:val="00312D0C"/>
    <w:rsid w:val="00316F0D"/>
    <w:rsid w:val="003267AB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5EDB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E3913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9740F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55A93"/>
    <w:rsid w:val="00661320"/>
    <w:rsid w:val="0066260D"/>
    <w:rsid w:val="00665BFB"/>
    <w:rsid w:val="006808CB"/>
    <w:rsid w:val="00682782"/>
    <w:rsid w:val="006908D1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A651F"/>
    <w:rsid w:val="00DC3FD1"/>
    <w:rsid w:val="00DC7B50"/>
    <w:rsid w:val="00DE11F3"/>
    <w:rsid w:val="00DE716A"/>
    <w:rsid w:val="00DF4AF1"/>
    <w:rsid w:val="00E10D5C"/>
    <w:rsid w:val="00E17F9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2BD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C327D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1D9FC"/>
  <w15:chartTrackingRefBased/>
  <w15:docId w15:val="{6A82B79C-D34E-9541-A04D-5B0735FE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0F"/>
    <w:pPr>
      <w:spacing w:after="160" w:line="259" w:lineRule="auto"/>
    </w:pPr>
    <w:rPr>
      <w:rFonts w:cs="Calibri"/>
      <w:sz w:val="22"/>
      <w:szCs w:val="22"/>
      <w:lang w:val="en-GB" w:eastAsia="en-AU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18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customStyle="1" w:styleId="Hashtag1">
    <w:name w:val="Hashtag1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customStyle="1" w:styleId="SmartHyperlink1">
    <w:name w:val="Smart Hyperlink1"/>
    <w:uiPriority w:val="99"/>
    <w:semiHidden/>
    <w:unhideWhenUsed/>
    <w:rsid w:val="00D93E07"/>
    <w:rPr>
      <w:u w:val="dotted"/>
    </w:rPr>
  </w:style>
  <w:style w:type="character" w:customStyle="1" w:styleId="SmartLink1">
    <w:name w:val="SmartLink1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customStyle="1" w:styleId="UnresolvedMention1">
    <w:name w:val="Unresolved Mention1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eastAsiaTheme="minorEastAsia" w:hAnsi="Gotham Book" w:cs="Gotham Book"/>
      <w:color w:val="000000"/>
      <w:spacing w:val="-1"/>
      <w:sz w:val="9"/>
      <w:szCs w:val="9"/>
      <w:lang w:eastAsia="ja-JP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eastAsiaTheme="minorEastAsia" w:hAnsi="Gotham Book" w:cs="Gotham Book"/>
      <w:color w:val="000000"/>
      <w:sz w:val="14"/>
      <w:szCs w:val="14"/>
      <w:lang w:eastAsia="ja-JP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0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asciiTheme="minorHAnsi" w:eastAsia="Times New Roman" w:hAnsiTheme="minorHAnsi" w:cstheme="minorHAnsi"/>
      <w:noProof/>
      <w:color w:val="5490CC"/>
      <w:sz w:val="26"/>
      <w:szCs w:val="26"/>
      <w:lang w:eastAsia="ja-JP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2">
    <w:name w:val="Style2"/>
    <w:basedOn w:val="TableNormal"/>
    <w:uiPriority w:val="99"/>
    <w:rsid w:val="0059740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E8E372-CBBE-41A2-B941-AA3323E7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2024-02-08T19:40:00Z</cp:lastPrinted>
  <dcterms:created xsi:type="dcterms:W3CDTF">2024-02-08T10:55:00Z</dcterms:created>
  <dcterms:modified xsi:type="dcterms:W3CDTF">2024-02-08T19:40:00Z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