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066C" w14:textId="77777777" w:rsidR="005C2B45" w:rsidRDefault="00DA1352" w:rsidP="005C2B45">
      <w:pPr>
        <w:pStyle w:val="Title"/>
      </w:pPr>
      <w:r w:rsidRPr="00964BCB">
        <w:t>HO</w:t>
      </w:r>
      <w:r w:rsidR="0010751C">
        <w:t xml:space="preserve"> </w:t>
      </w:r>
      <w:r w:rsidR="005C2B45">
        <w:t>2.7: Twelve Steps to Setting Up Complaint Handling Mechanisms</w:t>
      </w:r>
    </w:p>
    <w:p w14:paraId="09F43FD8" w14:textId="77777777" w:rsidR="005C2B45" w:rsidRPr="002E318C" w:rsidRDefault="005C2B45" w:rsidP="005C2B45">
      <w:pPr>
        <w:pStyle w:val="CRSText"/>
        <w:spacing w:after="240"/>
      </w:pPr>
      <w:r w:rsidRPr="4346F44A">
        <w:t>Adapted from: Caritas Australia, CRS, Trócaire, CAFOD</w:t>
      </w:r>
      <w:r w:rsidRPr="4346F44A">
        <w:rPr>
          <w:b/>
          <w:bCs/>
        </w:rPr>
        <w:t xml:space="preserve">. </w:t>
      </w:r>
      <w:r w:rsidRPr="4346F44A">
        <w:rPr>
          <w:i/>
          <w:iCs/>
        </w:rPr>
        <w:t>Protection Mainstreaming Training</w:t>
      </w:r>
      <w:r w:rsidRPr="4346F44A">
        <w:rPr>
          <w:b/>
          <w:bCs/>
          <w:i/>
          <w:iCs/>
        </w:rPr>
        <w:t>.</w:t>
      </w:r>
      <w:r w:rsidRPr="4346F44A">
        <w:t xml:space="preserve"> 2018.</w:t>
      </w:r>
    </w:p>
    <w:tbl>
      <w:tblPr>
        <w:tblStyle w:val="Style1"/>
        <w:tblW w:w="9093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09"/>
        <w:gridCol w:w="4464"/>
        <w:gridCol w:w="1440"/>
        <w:gridCol w:w="1440"/>
        <w:gridCol w:w="1440"/>
      </w:tblGrid>
      <w:tr w:rsidR="005C2B45" w:rsidRPr="002E318C" w14:paraId="195F4B95" w14:textId="77777777" w:rsidTr="005C2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A41F671" w14:textId="77777777" w:rsidR="005C2B45" w:rsidRPr="002E318C" w:rsidRDefault="0010751C" w:rsidP="005C2B45">
            <w:pPr>
              <w:pStyle w:val="Tabletext"/>
              <w:rPr>
                <w:sz w:val="24"/>
                <w:szCs w:val="24"/>
              </w:rPr>
            </w:pPr>
            <w:r w:rsidRPr="3BC7B0DA">
              <w:t xml:space="preserve"> </w:t>
            </w:r>
          </w:p>
        </w:tc>
        <w:tc>
          <w:tcPr>
            <w:tcW w:w="4464" w:type="dxa"/>
            <w:tcBorders>
              <w:top w:val="nil"/>
              <w:left w:val="nil"/>
            </w:tcBorders>
            <w:shd w:val="clear" w:color="auto" w:fill="auto"/>
          </w:tcPr>
          <w:p w14:paraId="4F983700" w14:textId="77777777" w:rsidR="005C2B45" w:rsidRPr="005C2B45" w:rsidRDefault="005C2B45" w:rsidP="005C2B45">
            <w:pPr>
              <w:pStyle w:val="Table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bottom w:w="14" w:type="dxa"/>
            </w:tcMar>
            <w:vAlign w:val="center"/>
            <w:hideMark/>
          </w:tcPr>
          <w:p w14:paraId="1D82CED9" w14:textId="77777777" w:rsidR="005C2B45" w:rsidRPr="005C2B45" w:rsidRDefault="005C2B45" w:rsidP="005C2B45">
            <w:pPr>
              <w:pStyle w:val="Caption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C2B45">
              <w:rPr>
                <w:b/>
                <w:bCs/>
              </w:rPr>
              <w:t>Status</w:t>
            </w:r>
          </w:p>
        </w:tc>
        <w:tc>
          <w:tcPr>
            <w:tcW w:w="1440" w:type="dxa"/>
            <w:tcMar>
              <w:bottom w:w="14" w:type="dxa"/>
            </w:tcMar>
            <w:vAlign w:val="center"/>
            <w:hideMark/>
          </w:tcPr>
          <w:p w14:paraId="3E461820" w14:textId="77777777" w:rsidR="005C2B45" w:rsidRPr="005C2B45" w:rsidRDefault="005C2B45" w:rsidP="005C2B45">
            <w:pPr>
              <w:pStyle w:val="Caption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C2B45">
              <w:rPr>
                <w:b/>
                <w:bCs/>
              </w:rPr>
              <w:t>Gaps</w:t>
            </w:r>
          </w:p>
        </w:tc>
        <w:tc>
          <w:tcPr>
            <w:tcW w:w="1440" w:type="dxa"/>
            <w:tcMar>
              <w:bottom w:w="14" w:type="dxa"/>
            </w:tcMar>
            <w:vAlign w:val="center"/>
            <w:hideMark/>
          </w:tcPr>
          <w:p w14:paraId="22184D6E" w14:textId="77777777" w:rsidR="005C2B45" w:rsidRPr="005C2B45" w:rsidRDefault="005C2B45" w:rsidP="005C2B45">
            <w:pPr>
              <w:pStyle w:val="Caption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C2B45">
              <w:rPr>
                <w:b/>
                <w:bCs/>
              </w:rPr>
              <w:t>Next steps</w:t>
            </w:r>
          </w:p>
        </w:tc>
      </w:tr>
      <w:tr w:rsidR="005C2B45" w:rsidRPr="002E318C" w14:paraId="3CC5A408" w14:textId="77777777" w:rsidTr="005C2B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hideMark/>
          </w:tcPr>
          <w:p w14:paraId="77E345B4" w14:textId="77777777" w:rsidR="005C2B45" w:rsidRPr="005C2B45" w:rsidRDefault="005C2B45" w:rsidP="005C2B45">
            <w:pPr>
              <w:pStyle w:val="Tabletext"/>
            </w:pPr>
            <w:r w:rsidRPr="005C2B45">
              <w:t>1</w:t>
            </w:r>
          </w:p>
        </w:tc>
        <w:tc>
          <w:tcPr>
            <w:tcW w:w="4464" w:type="dxa"/>
            <w:hideMark/>
          </w:tcPr>
          <w:p w14:paraId="64F5FB88" w14:textId="77777777" w:rsidR="005C2B45" w:rsidRPr="005C2B45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B45">
              <w:t>Gain commitment/support from senior management</w:t>
            </w:r>
          </w:p>
        </w:tc>
        <w:tc>
          <w:tcPr>
            <w:tcW w:w="1440" w:type="dxa"/>
            <w:hideMark/>
          </w:tcPr>
          <w:p w14:paraId="4BBF7509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0AF9B1F0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282C0B99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2B45" w:rsidRPr="002E318C" w14:paraId="32890BCA" w14:textId="77777777" w:rsidTr="005C2B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hideMark/>
          </w:tcPr>
          <w:p w14:paraId="05328A45" w14:textId="77777777" w:rsidR="005C2B45" w:rsidRPr="005C2B45" w:rsidRDefault="005C2B45" w:rsidP="005C2B45">
            <w:pPr>
              <w:pStyle w:val="Tabletext"/>
            </w:pPr>
            <w:r w:rsidRPr="005C2B45">
              <w:t>2</w:t>
            </w:r>
          </w:p>
        </w:tc>
        <w:tc>
          <w:tcPr>
            <w:tcW w:w="4464" w:type="dxa"/>
            <w:hideMark/>
          </w:tcPr>
          <w:p w14:paraId="7EEF37DA" w14:textId="77777777" w:rsidR="005C2B45" w:rsidRPr="005C2B45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B45">
              <w:t>Consult program participants, host communities and other stakeholders</w:t>
            </w:r>
          </w:p>
        </w:tc>
        <w:tc>
          <w:tcPr>
            <w:tcW w:w="1440" w:type="dxa"/>
            <w:hideMark/>
          </w:tcPr>
          <w:p w14:paraId="3A3EAEA4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11BE9A94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583CE0CD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2B45" w:rsidRPr="002E318C" w14:paraId="7B32E692" w14:textId="77777777" w:rsidTr="005C2B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hideMark/>
          </w:tcPr>
          <w:p w14:paraId="4E960CC3" w14:textId="77777777" w:rsidR="005C2B45" w:rsidRPr="005C2B45" w:rsidRDefault="005C2B45" w:rsidP="005C2B45">
            <w:pPr>
              <w:pStyle w:val="Tabletext"/>
            </w:pPr>
            <w:r w:rsidRPr="005C2B45">
              <w:t>3</w:t>
            </w:r>
          </w:p>
        </w:tc>
        <w:tc>
          <w:tcPr>
            <w:tcW w:w="4464" w:type="dxa"/>
            <w:hideMark/>
          </w:tcPr>
          <w:p w14:paraId="6D748082" w14:textId="77777777" w:rsidR="005C2B45" w:rsidRPr="005C2B45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B45">
              <w:t>Develop policy based on community input and program resources</w:t>
            </w:r>
          </w:p>
        </w:tc>
        <w:tc>
          <w:tcPr>
            <w:tcW w:w="1440" w:type="dxa"/>
            <w:hideMark/>
          </w:tcPr>
          <w:p w14:paraId="2972FC1B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3B3E5B78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6247E541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2B45" w:rsidRPr="002E318C" w14:paraId="54CCE9DE" w14:textId="77777777" w:rsidTr="005C2B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hideMark/>
          </w:tcPr>
          <w:p w14:paraId="6AC467D2" w14:textId="77777777" w:rsidR="005C2B45" w:rsidRPr="005C2B45" w:rsidRDefault="005C2B45" w:rsidP="005C2B45">
            <w:pPr>
              <w:pStyle w:val="Tabletext"/>
            </w:pPr>
            <w:r w:rsidRPr="005C2B45">
              <w:t>4</w:t>
            </w:r>
          </w:p>
        </w:tc>
        <w:tc>
          <w:tcPr>
            <w:tcW w:w="4464" w:type="dxa"/>
            <w:hideMark/>
          </w:tcPr>
          <w:p w14:paraId="0BCFDC01" w14:textId="77777777" w:rsidR="005C2B45" w:rsidRPr="005C2B45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B45">
              <w:t>Train staff on complaint handling</w:t>
            </w:r>
          </w:p>
        </w:tc>
        <w:tc>
          <w:tcPr>
            <w:tcW w:w="1440" w:type="dxa"/>
            <w:hideMark/>
          </w:tcPr>
          <w:p w14:paraId="4037B774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3485B39C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084832AE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2B45" w:rsidRPr="002E318C" w14:paraId="02753B62" w14:textId="77777777" w:rsidTr="005C2B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hideMark/>
          </w:tcPr>
          <w:p w14:paraId="5434CD61" w14:textId="77777777" w:rsidR="005C2B45" w:rsidRPr="005C2B45" w:rsidRDefault="005C2B45" w:rsidP="005C2B45">
            <w:pPr>
              <w:pStyle w:val="Tabletext"/>
            </w:pPr>
            <w:r w:rsidRPr="005C2B45">
              <w:t>5</w:t>
            </w:r>
          </w:p>
        </w:tc>
        <w:tc>
          <w:tcPr>
            <w:tcW w:w="4464" w:type="dxa"/>
            <w:hideMark/>
          </w:tcPr>
          <w:p w14:paraId="08B7D304" w14:textId="77777777" w:rsidR="005C2B45" w:rsidRPr="005C2B45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B45">
              <w:t>Sensitize community on complaint-handling process</w:t>
            </w:r>
          </w:p>
        </w:tc>
        <w:tc>
          <w:tcPr>
            <w:tcW w:w="1440" w:type="dxa"/>
            <w:hideMark/>
          </w:tcPr>
          <w:p w14:paraId="0F26EC97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634F0FCE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6B1E3F74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2B45" w:rsidRPr="002E318C" w14:paraId="6F51A5A7" w14:textId="77777777" w:rsidTr="005C2B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hideMark/>
          </w:tcPr>
          <w:p w14:paraId="6673C3FD" w14:textId="77777777" w:rsidR="005C2B45" w:rsidRPr="005C2B45" w:rsidRDefault="005C2B45" w:rsidP="005C2B45">
            <w:pPr>
              <w:pStyle w:val="Tabletext"/>
            </w:pPr>
            <w:r w:rsidRPr="005C2B45">
              <w:t>6</w:t>
            </w:r>
          </w:p>
        </w:tc>
        <w:tc>
          <w:tcPr>
            <w:tcW w:w="4464" w:type="dxa"/>
            <w:hideMark/>
          </w:tcPr>
          <w:p w14:paraId="0232B342" w14:textId="77777777" w:rsidR="005C2B45" w:rsidRPr="005C2B45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B45">
              <w:t>Receive feedback and complaints</w:t>
            </w:r>
          </w:p>
        </w:tc>
        <w:tc>
          <w:tcPr>
            <w:tcW w:w="1440" w:type="dxa"/>
            <w:hideMark/>
          </w:tcPr>
          <w:p w14:paraId="6E139622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0073882D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6B3BC717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2B45" w:rsidRPr="002E318C" w14:paraId="1967610D" w14:textId="77777777" w:rsidTr="005C2B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hideMark/>
          </w:tcPr>
          <w:p w14:paraId="2A4CFD6B" w14:textId="77777777" w:rsidR="005C2B45" w:rsidRPr="005C2B45" w:rsidRDefault="005C2B45" w:rsidP="005C2B45">
            <w:pPr>
              <w:pStyle w:val="Tabletext"/>
            </w:pPr>
            <w:r w:rsidRPr="005C2B45">
              <w:t>7</w:t>
            </w:r>
          </w:p>
        </w:tc>
        <w:tc>
          <w:tcPr>
            <w:tcW w:w="4464" w:type="dxa"/>
            <w:hideMark/>
          </w:tcPr>
          <w:p w14:paraId="66A2AE30" w14:textId="77777777" w:rsidR="005C2B45" w:rsidRPr="005C2B45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B45">
              <w:t>Log and acknowledge feedback and complaints</w:t>
            </w:r>
          </w:p>
        </w:tc>
        <w:tc>
          <w:tcPr>
            <w:tcW w:w="1440" w:type="dxa"/>
            <w:hideMark/>
          </w:tcPr>
          <w:p w14:paraId="0A0149BF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6E76E3D9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620FF643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2B45" w:rsidRPr="002E318C" w14:paraId="2BF91E60" w14:textId="77777777" w:rsidTr="005C2B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hideMark/>
          </w:tcPr>
          <w:p w14:paraId="2E02FB1A" w14:textId="77777777" w:rsidR="005C2B45" w:rsidRPr="005C2B45" w:rsidRDefault="005C2B45" w:rsidP="005C2B45">
            <w:pPr>
              <w:pStyle w:val="Tabletext"/>
            </w:pPr>
            <w:r w:rsidRPr="005C2B45">
              <w:t>8</w:t>
            </w:r>
          </w:p>
        </w:tc>
        <w:tc>
          <w:tcPr>
            <w:tcW w:w="4464" w:type="dxa"/>
            <w:hideMark/>
          </w:tcPr>
          <w:p w14:paraId="4367E3F2" w14:textId="77777777" w:rsidR="005C2B45" w:rsidRPr="005C2B45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B45">
              <w:t>Consult, review and investigate</w:t>
            </w:r>
          </w:p>
        </w:tc>
        <w:tc>
          <w:tcPr>
            <w:tcW w:w="1440" w:type="dxa"/>
            <w:hideMark/>
          </w:tcPr>
          <w:p w14:paraId="03A08A0B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40DC7447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6465AF0B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2B45" w:rsidRPr="002E318C" w14:paraId="321D56EE" w14:textId="77777777" w:rsidTr="005C2B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hideMark/>
          </w:tcPr>
          <w:p w14:paraId="0F0F1980" w14:textId="77777777" w:rsidR="005C2B45" w:rsidRPr="005C2B45" w:rsidRDefault="005C2B45" w:rsidP="005C2B45">
            <w:pPr>
              <w:pStyle w:val="Tabletext"/>
            </w:pPr>
            <w:r w:rsidRPr="005C2B45">
              <w:t>9</w:t>
            </w:r>
          </w:p>
        </w:tc>
        <w:tc>
          <w:tcPr>
            <w:tcW w:w="4464" w:type="dxa"/>
            <w:hideMark/>
          </w:tcPr>
          <w:p w14:paraId="5152080F" w14:textId="77777777" w:rsidR="005C2B45" w:rsidRPr="005C2B45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B45">
              <w:t>Respond to complainants</w:t>
            </w:r>
          </w:p>
        </w:tc>
        <w:tc>
          <w:tcPr>
            <w:tcW w:w="1440" w:type="dxa"/>
            <w:hideMark/>
          </w:tcPr>
          <w:p w14:paraId="530C0901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0FC2583D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2DBFCCB7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2B45" w:rsidRPr="002E318C" w14:paraId="48DC2AC7" w14:textId="77777777" w:rsidTr="005C2B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hideMark/>
          </w:tcPr>
          <w:p w14:paraId="2A9CC91F" w14:textId="77777777" w:rsidR="005C2B45" w:rsidRPr="005C2B45" w:rsidRDefault="005C2B45" w:rsidP="005C2B45">
            <w:pPr>
              <w:pStyle w:val="Tabletext"/>
            </w:pPr>
            <w:r w:rsidRPr="005C2B45">
              <w:t>10</w:t>
            </w:r>
          </w:p>
        </w:tc>
        <w:tc>
          <w:tcPr>
            <w:tcW w:w="4464" w:type="dxa"/>
            <w:hideMark/>
          </w:tcPr>
          <w:p w14:paraId="5BDC69E0" w14:textId="77777777" w:rsidR="005C2B45" w:rsidRPr="005C2B45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B45">
              <w:t>Provide opportunity to appeal decisions</w:t>
            </w:r>
          </w:p>
        </w:tc>
        <w:tc>
          <w:tcPr>
            <w:tcW w:w="1440" w:type="dxa"/>
            <w:hideMark/>
          </w:tcPr>
          <w:p w14:paraId="31D69862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10A0B18F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7FC87923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2B45" w:rsidRPr="002E318C" w14:paraId="11227A01" w14:textId="77777777" w:rsidTr="005C2B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hideMark/>
          </w:tcPr>
          <w:p w14:paraId="4161DFE5" w14:textId="77777777" w:rsidR="005C2B45" w:rsidRPr="005C2B45" w:rsidRDefault="005C2B45" w:rsidP="005C2B45">
            <w:pPr>
              <w:pStyle w:val="Tabletext"/>
            </w:pPr>
            <w:r w:rsidRPr="005C2B45">
              <w:t>11</w:t>
            </w:r>
          </w:p>
        </w:tc>
        <w:tc>
          <w:tcPr>
            <w:tcW w:w="4464" w:type="dxa"/>
            <w:hideMark/>
          </w:tcPr>
          <w:p w14:paraId="62D73898" w14:textId="77777777" w:rsidR="005C2B45" w:rsidRPr="005C2B45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B45">
              <w:t>Review complaints trends, report to management and adjust program accordingly</w:t>
            </w:r>
          </w:p>
        </w:tc>
        <w:tc>
          <w:tcPr>
            <w:tcW w:w="1440" w:type="dxa"/>
            <w:hideMark/>
          </w:tcPr>
          <w:p w14:paraId="75A30857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0A83EBBE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01F78E80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2B45" w:rsidRPr="002E318C" w14:paraId="57ECBA50" w14:textId="77777777" w:rsidTr="005C2B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dxa"/>
            <w:hideMark/>
          </w:tcPr>
          <w:p w14:paraId="72AF2000" w14:textId="77777777" w:rsidR="005C2B45" w:rsidRPr="005C2B45" w:rsidRDefault="005C2B45" w:rsidP="005C2B45">
            <w:pPr>
              <w:pStyle w:val="Tabletext"/>
            </w:pPr>
            <w:r w:rsidRPr="005C2B45">
              <w:t>12</w:t>
            </w:r>
          </w:p>
        </w:tc>
        <w:tc>
          <w:tcPr>
            <w:tcW w:w="4464" w:type="dxa"/>
            <w:hideMark/>
          </w:tcPr>
          <w:p w14:paraId="436B9437" w14:textId="40EDB029" w:rsidR="005C2B45" w:rsidRPr="005C2B45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B45">
              <w:t>Review effectiveness of complaint system and make adjustments</w:t>
            </w:r>
          </w:p>
        </w:tc>
        <w:tc>
          <w:tcPr>
            <w:tcW w:w="1440" w:type="dxa"/>
            <w:hideMark/>
          </w:tcPr>
          <w:p w14:paraId="1121D155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59686B11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hideMark/>
          </w:tcPr>
          <w:p w14:paraId="15E04611" w14:textId="77777777" w:rsidR="005C2B45" w:rsidRPr="002E318C" w:rsidRDefault="005C2B45" w:rsidP="005C2B4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FB47B7C" w14:textId="77777777" w:rsidR="001A39D6" w:rsidRPr="005C2B45" w:rsidRDefault="001A39D6" w:rsidP="005C2B45"/>
    <w:sectPr w:rsidR="001A39D6" w:rsidRPr="005C2B45" w:rsidSect="00F70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6383" w14:textId="77777777" w:rsidR="00326CD0" w:rsidRDefault="00326CD0" w:rsidP="00C33D1D">
      <w:pPr>
        <w:spacing w:after="0" w:line="240" w:lineRule="auto"/>
      </w:pPr>
      <w:r>
        <w:separator/>
      </w:r>
    </w:p>
  </w:endnote>
  <w:endnote w:type="continuationSeparator" w:id="0">
    <w:p w14:paraId="3AB43119" w14:textId="77777777" w:rsidR="00326CD0" w:rsidRDefault="00326CD0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B5C9" w14:textId="77777777" w:rsidR="0006748A" w:rsidRDefault="0006748A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ACA2" w14:textId="77777777" w:rsidR="0006748A" w:rsidRDefault="0006748A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4B6" w14:textId="77777777" w:rsidR="0006748A" w:rsidRDefault="0006748A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ED4F" w14:textId="77777777" w:rsidR="00326CD0" w:rsidRDefault="00326CD0" w:rsidP="00C33D1D">
      <w:pPr>
        <w:spacing w:after="0" w:line="240" w:lineRule="auto"/>
      </w:pPr>
      <w:r>
        <w:separator/>
      </w:r>
    </w:p>
  </w:footnote>
  <w:footnote w:type="continuationSeparator" w:id="0">
    <w:p w14:paraId="2B2113CF" w14:textId="77777777" w:rsidR="00326CD0" w:rsidRDefault="00326CD0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1599" w14:textId="77777777" w:rsidR="0006748A" w:rsidRDefault="0006748A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104B" w14:textId="77777777" w:rsidR="0006748A" w:rsidRDefault="0006748A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D01C" w14:textId="77777777" w:rsidR="00130837" w:rsidRPr="008C418A" w:rsidRDefault="00130837" w:rsidP="00A476A2">
    <w:pPr>
      <w:pStyle w:val="Header"/>
      <w:framePr w:wrap="notBeside"/>
    </w:pPr>
  </w:p>
  <w:p w14:paraId="730B787E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6761F8C" wp14:editId="3CA51D3F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255FCD22" wp14:editId="674D639F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AEDE32" w14:textId="6695A529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>Catholic Relief Services</w:t>
                          </w:r>
                          <w:r w:rsidR="0006748A">
                            <w:t xml:space="preserve"> </w:t>
                          </w:r>
                          <w:r w:rsidRPr="00A045D7">
                            <w:t>|</w:t>
                          </w:r>
                          <w:r w:rsidR="0006748A">
                            <w:t xml:space="preserve"> </w:t>
                          </w:r>
                          <w:r w:rsidRPr="00A045D7">
                            <w:t>228 W. Lexington Street, Baltimore, MD 21201, USA</w:t>
                          </w:r>
                          <w:r w:rsidR="0006748A">
                            <w:t xml:space="preserve"> </w:t>
                          </w:r>
                          <w:r w:rsidRPr="00A045D7">
                            <w:t>|</w:t>
                          </w:r>
                          <w:r w:rsidR="0006748A">
                            <w:t xml:space="preserve"> </w:t>
                          </w:r>
                          <w:r w:rsidRPr="00A045D7">
                            <w:t>crs.org</w:t>
                          </w:r>
                          <w:r w:rsidR="0006748A">
                            <w:t xml:space="preserve"> </w:t>
                          </w:r>
                        </w:p>
                        <w:p w14:paraId="4E8EDCA9" w14:textId="0ED80FF3" w:rsidR="00130837" w:rsidRPr="0006748A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06748A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59B41795" w14:textId="0F86C985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</w:t>
                          </w:r>
                          <w:r w:rsidR="0006748A">
                            <w:t xml:space="preserve">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6CF9A750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40948F64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1E4DB563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5FCD22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0BAEDE32" w14:textId="6695A529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>Catholic Relief Services</w:t>
                    </w:r>
                    <w:r w:rsidR="0006748A">
                      <w:t xml:space="preserve"> </w:t>
                    </w:r>
                    <w:r w:rsidRPr="00A045D7">
                      <w:t>|</w:t>
                    </w:r>
                    <w:r w:rsidR="0006748A">
                      <w:t xml:space="preserve"> </w:t>
                    </w:r>
                    <w:r w:rsidRPr="00A045D7">
                      <w:t>228 W. Lexington Street, Baltimore, MD 21201, USA</w:t>
                    </w:r>
                    <w:r w:rsidR="0006748A">
                      <w:t xml:space="preserve"> </w:t>
                    </w:r>
                    <w:r w:rsidRPr="00A045D7">
                      <w:t>|</w:t>
                    </w:r>
                    <w:r w:rsidR="0006748A">
                      <w:t xml:space="preserve"> </w:t>
                    </w:r>
                    <w:r w:rsidRPr="00A045D7">
                      <w:t>crs.org</w:t>
                    </w:r>
                    <w:r w:rsidR="0006748A">
                      <w:t xml:space="preserve"> </w:t>
                    </w:r>
                  </w:p>
                  <w:p w14:paraId="4E8EDCA9" w14:textId="0ED80FF3" w:rsidR="00130837" w:rsidRPr="0006748A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06748A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59B41795" w14:textId="0F86C985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</w:t>
                    </w:r>
                    <w:r w:rsidR="0006748A">
                      <w:t xml:space="preserve">  </w:t>
                    </w:r>
                    <w:r>
                      <w:t>23OS-893227</w:t>
                    </w:r>
                  </w:p>
                  <w:bookmarkEnd w:id="1"/>
                  <w:p w14:paraId="6CF9A750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40948F64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1E4DB563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1EF3B589" wp14:editId="06881C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C2EDDC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2EB5F714" wp14:editId="15D49070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440CE4" id="Straight Connector 2" o:spid="_x0000_s1026" style="position:absolute;flip:x;z-index:251656704;visibility:visible;mso-wrap-style:square;mso-width-percent:0;mso-height-percent:0;mso-wrap-distance-left:9pt;mso-wrap-distance-top:.}mm;mso-wrap-distance-right:9pt;mso-wrap-distance-bottom:.}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16B5C7D2" wp14:editId="56BF806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D2C07B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pStyle w:val="Bulletnormallevel2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65039"/>
    <w:multiLevelType w:val="hybridMultilevel"/>
    <w:tmpl w:val="C8D40CEC"/>
    <w:lvl w:ilvl="0" w:tplc="0A78026E">
      <w:start w:val="1"/>
      <w:numFmt w:val="decimal"/>
      <w:pStyle w:val="Summary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2DEC"/>
    <w:multiLevelType w:val="hybridMultilevel"/>
    <w:tmpl w:val="4320A15E"/>
    <w:lvl w:ilvl="0" w:tplc="086ED486">
      <w:start w:val="1"/>
      <w:numFmt w:val="bullet"/>
      <w:pStyle w:val="Summar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83B2E"/>
    <w:multiLevelType w:val="hybridMultilevel"/>
    <w:tmpl w:val="8962E9D8"/>
    <w:lvl w:ilvl="0" w:tplc="A7109834">
      <w:start w:val="1"/>
      <w:numFmt w:val="decimal"/>
      <w:pStyle w:val="NumberedlistTextnor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02119">
    <w:abstractNumId w:val="7"/>
  </w:num>
  <w:num w:numId="2" w16cid:durableId="1920863981">
    <w:abstractNumId w:val="6"/>
  </w:num>
  <w:num w:numId="3" w16cid:durableId="857545130">
    <w:abstractNumId w:val="5"/>
  </w:num>
  <w:num w:numId="4" w16cid:durableId="1581403398">
    <w:abstractNumId w:val="4"/>
  </w:num>
  <w:num w:numId="5" w16cid:durableId="1574776659">
    <w:abstractNumId w:val="13"/>
  </w:num>
  <w:num w:numId="6" w16cid:durableId="302740879">
    <w:abstractNumId w:val="3"/>
  </w:num>
  <w:num w:numId="7" w16cid:durableId="63140490">
    <w:abstractNumId w:val="2"/>
  </w:num>
  <w:num w:numId="8" w16cid:durableId="174153049">
    <w:abstractNumId w:val="1"/>
  </w:num>
  <w:num w:numId="9" w16cid:durableId="1358384994">
    <w:abstractNumId w:val="0"/>
  </w:num>
  <w:num w:numId="10" w16cid:durableId="656417017">
    <w:abstractNumId w:val="8"/>
  </w:num>
  <w:num w:numId="11" w16cid:durableId="1350401720">
    <w:abstractNumId w:val="9"/>
  </w:num>
  <w:num w:numId="12" w16cid:durableId="567956660">
    <w:abstractNumId w:val="14"/>
  </w:num>
  <w:num w:numId="13" w16cid:durableId="1345787275">
    <w:abstractNumId w:val="12"/>
  </w:num>
  <w:num w:numId="14" w16cid:durableId="2124765706">
    <w:abstractNumId w:val="17"/>
  </w:num>
  <w:num w:numId="15" w16cid:durableId="1018501708">
    <w:abstractNumId w:val="11"/>
  </w:num>
  <w:num w:numId="16" w16cid:durableId="1583683592">
    <w:abstractNumId w:val="15"/>
  </w:num>
  <w:num w:numId="17" w16cid:durableId="1124036635">
    <w:abstractNumId w:val="10"/>
  </w:num>
  <w:num w:numId="18" w16cid:durableId="76175704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45"/>
    <w:rsid w:val="00004981"/>
    <w:rsid w:val="00005CBF"/>
    <w:rsid w:val="00013527"/>
    <w:rsid w:val="0003466B"/>
    <w:rsid w:val="000378D9"/>
    <w:rsid w:val="0004614E"/>
    <w:rsid w:val="00050048"/>
    <w:rsid w:val="00050A05"/>
    <w:rsid w:val="00051548"/>
    <w:rsid w:val="00053E3A"/>
    <w:rsid w:val="00057FB5"/>
    <w:rsid w:val="0006748A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0455"/>
    <w:rsid w:val="00261470"/>
    <w:rsid w:val="00284B59"/>
    <w:rsid w:val="002863C1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26CD0"/>
    <w:rsid w:val="003405A3"/>
    <w:rsid w:val="003467CB"/>
    <w:rsid w:val="00351F50"/>
    <w:rsid w:val="003551BB"/>
    <w:rsid w:val="00361F63"/>
    <w:rsid w:val="00363165"/>
    <w:rsid w:val="00364E72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C2B45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32869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36F7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70622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7BE64"/>
  <w15:chartTrackingRefBased/>
  <w15:docId w15:val="{6B39A291-3B50-3F49-A75B-D5D005F7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2B4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paragraph" w:styleId="BodyText">
    <w:name w:val="Body Text"/>
    <w:basedOn w:val="CRSText"/>
    <w:link w:val="BodyTextChar"/>
    <w:uiPriority w:val="1"/>
    <w:unhideWhenUsed/>
    <w:qFormat/>
    <w:rsid w:val="00D93E07"/>
  </w:style>
  <w:style w:type="character" w:customStyle="1" w:styleId="BodyTextChar">
    <w:name w:val="Body Text Char"/>
    <w:link w:val="BodyText"/>
    <w:uiPriority w:val="1"/>
    <w:rsid w:val="00D93E07"/>
    <w:rPr>
      <w:rFonts w:cs="Times New Roman (Body CS)"/>
      <w:color w:val="000000"/>
      <w:sz w:val="19"/>
      <w:szCs w:val="22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customStyle="1" w:styleId="Hashtag1">
    <w:name w:val="Hashtag1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2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3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5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6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7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8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0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customStyle="1" w:styleId="SmartHyperlink1">
    <w:name w:val="Smart Hyperlink1"/>
    <w:uiPriority w:val="99"/>
    <w:semiHidden/>
    <w:unhideWhenUsed/>
    <w:rsid w:val="00D93E07"/>
    <w:rPr>
      <w:u w:val="dotted"/>
    </w:rPr>
  </w:style>
  <w:style w:type="character" w:customStyle="1" w:styleId="SmartLink1">
    <w:name w:val="SmartLink1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customStyle="1" w:styleId="UnresolvedMention1">
    <w:name w:val="Unresolved Mention1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0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"/>
      </w:numPr>
    </w:pPr>
  </w:style>
  <w:style w:type="numbering" w:customStyle="1" w:styleId="CurrentList2">
    <w:name w:val="Current List2"/>
    <w:uiPriority w:val="99"/>
    <w:rsid w:val="002A68DF"/>
    <w:pPr>
      <w:numPr>
        <w:numId w:val="13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B70944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2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Optionsectionheading">
    <w:name w:val="Option section heading"/>
    <w:qFormat/>
    <w:rsid w:val="0010751C"/>
    <w:pPr>
      <w:spacing w:after="160" w:line="259" w:lineRule="auto"/>
    </w:pPr>
    <w:rPr>
      <w:rFonts w:eastAsiaTheme="minorEastAsia" w:cs="Calibri"/>
      <w:b/>
      <w:color w:val="00468B"/>
      <w:sz w:val="32"/>
      <w:szCs w:val="22"/>
      <w:lang w:val="en-GB" w:eastAsia="ja-JP"/>
    </w:rPr>
  </w:style>
  <w:style w:type="paragraph" w:customStyle="1" w:styleId="Subheadings">
    <w:name w:val="Subheadings"/>
    <w:basedOn w:val="Optionsectionheading"/>
    <w:qFormat/>
    <w:rsid w:val="0010751C"/>
  </w:style>
  <w:style w:type="paragraph" w:customStyle="1" w:styleId="Text">
    <w:name w:val="Text"/>
    <w:basedOn w:val="Subheadings"/>
    <w:qFormat/>
    <w:rsid w:val="0010751C"/>
    <w:pPr>
      <w:spacing w:before="80" w:after="0" w:line="240" w:lineRule="auto"/>
    </w:pPr>
    <w:rPr>
      <w:b w:val="0"/>
      <w:color w:val="000000" w:themeColor="text1"/>
      <w:sz w:val="24"/>
    </w:rPr>
  </w:style>
  <w:style w:type="paragraph" w:customStyle="1" w:styleId="Bulletnormal">
    <w:name w:val="Bullet: normal"/>
    <w:aliases w:val="level 1"/>
    <w:basedOn w:val="Text"/>
    <w:qFormat/>
    <w:rsid w:val="0010751C"/>
    <w:pPr>
      <w:ind w:left="714" w:hanging="357"/>
      <w:contextualSpacing/>
    </w:pPr>
  </w:style>
  <w:style w:type="paragraph" w:customStyle="1" w:styleId="SubsectionheadingXx">
    <w:name w:val="Subsection heading X.x"/>
    <w:basedOn w:val="Optionsectionheading"/>
    <w:qFormat/>
    <w:rsid w:val="0010751C"/>
  </w:style>
  <w:style w:type="paragraph" w:customStyle="1" w:styleId="Tiptext">
    <w:name w:val="Tip text"/>
    <w:basedOn w:val="Text"/>
    <w:qFormat/>
    <w:rsid w:val="0010751C"/>
    <w:rPr>
      <w:rFonts w:asciiTheme="minorHAnsi" w:eastAsia="Times New Roman" w:hAnsiTheme="minorHAnsi" w:cstheme="minorHAnsi"/>
      <w:noProof/>
      <w:color w:val="5490CC"/>
      <w:sz w:val="26"/>
      <w:szCs w:val="26"/>
    </w:rPr>
  </w:style>
  <w:style w:type="paragraph" w:customStyle="1" w:styleId="SubsubsectionheadingXxx">
    <w:name w:val="Subsubsection heading X.x.x"/>
    <w:basedOn w:val="SubsectionheadingXx"/>
    <w:qFormat/>
    <w:rsid w:val="0010751C"/>
  </w:style>
  <w:style w:type="paragraph" w:customStyle="1" w:styleId="Boxedsectionheadingwhite">
    <w:name w:val="Boxed section heading (white)"/>
    <w:basedOn w:val="Optionsectionheading"/>
    <w:qFormat/>
    <w:rsid w:val="0010751C"/>
  </w:style>
  <w:style w:type="paragraph" w:customStyle="1" w:styleId="SummaryNumberedlist">
    <w:name w:val="Summary: Numbered list"/>
    <w:basedOn w:val="Normal"/>
    <w:rsid w:val="0010751C"/>
    <w:pPr>
      <w:numPr>
        <w:numId w:val="15"/>
      </w:numPr>
      <w:spacing w:after="120"/>
    </w:pPr>
    <w:rPr>
      <w:rFonts w:ascii="Calibri" w:hAnsi="Calibri" w:cs="Calibri"/>
      <w:color w:val="000000" w:themeColor="text1"/>
      <w:sz w:val="24"/>
    </w:rPr>
  </w:style>
  <w:style w:type="paragraph" w:customStyle="1" w:styleId="SummaryBulletedlist">
    <w:name w:val="Summary: Bulleted list"/>
    <w:basedOn w:val="Normal"/>
    <w:rsid w:val="0010751C"/>
    <w:pPr>
      <w:numPr>
        <w:numId w:val="16"/>
      </w:numPr>
      <w:spacing w:after="0"/>
      <w:ind w:left="714" w:hanging="357"/>
      <w:contextualSpacing/>
    </w:pPr>
    <w:rPr>
      <w:rFonts w:ascii="Calibri" w:hAnsi="Calibri" w:cs="Calibri"/>
      <w:i/>
      <w:color w:val="000000" w:themeColor="text1"/>
      <w:sz w:val="24"/>
    </w:rPr>
  </w:style>
  <w:style w:type="paragraph" w:customStyle="1" w:styleId="Quoteinexercise">
    <w:name w:val="Quote_in_exercise"/>
    <w:basedOn w:val="Text"/>
    <w:rsid w:val="0010751C"/>
    <w:pPr>
      <w:ind w:left="720"/>
    </w:pPr>
    <w:rPr>
      <w:i/>
    </w:rPr>
  </w:style>
  <w:style w:type="paragraph" w:customStyle="1" w:styleId="Bulletnormallevel2">
    <w:name w:val="Bullet: normal level 2"/>
    <w:basedOn w:val="Bulletnormal"/>
    <w:rsid w:val="0010751C"/>
    <w:pPr>
      <w:numPr>
        <w:ilvl w:val="1"/>
        <w:numId w:val="17"/>
      </w:numPr>
    </w:pPr>
    <w:rPr>
      <w:bCs/>
    </w:rPr>
  </w:style>
  <w:style w:type="paragraph" w:customStyle="1" w:styleId="NumberedlistTextnormal">
    <w:name w:val="Numbered list Text normal"/>
    <w:basedOn w:val="Text"/>
    <w:rsid w:val="0010751C"/>
    <w:pPr>
      <w:numPr>
        <w:numId w:val="18"/>
      </w:numPr>
    </w:p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Text"/>
    <w:rsid w:val="0010751C"/>
    <w:rPr>
      <w:sz w:val="20"/>
      <w:szCs w:val="20"/>
    </w:rPr>
  </w:style>
  <w:style w:type="paragraph" w:customStyle="1" w:styleId="SpecialImportantnote">
    <w:name w:val="Special: Important note"/>
    <w:aliases w:val="centred"/>
    <w:basedOn w:val="Subheadings"/>
    <w:rsid w:val="0010751C"/>
    <w:pPr>
      <w:spacing w:before="240" w:after="0" w:line="240" w:lineRule="auto"/>
      <w:jc w:val="center"/>
    </w:pPr>
    <w:rPr>
      <w:noProof/>
      <w:color w:val="000000" w:themeColor="text1"/>
      <w:szCs w:val="32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6FBDF3-012D-4289-97F0-C7946A52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SANTINI, Alberta</cp:lastModifiedBy>
  <cp:revision>2</cp:revision>
  <cp:lastPrinted>2023-03-07T17:33:00Z</cp:lastPrinted>
  <dcterms:created xsi:type="dcterms:W3CDTF">2024-02-08T10:53:00Z</dcterms:created>
  <dcterms:modified xsi:type="dcterms:W3CDTF">2024-02-08T10:53:00Z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